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宋体" w:hAnsi="宋体" w:eastAsia="宋体"/>
          <w:b/>
          <w:bCs/>
          <w:sz w:val="32"/>
          <w:szCs w:val="32"/>
        </w:rPr>
      </w:pPr>
      <w:r>
        <w:rPr>
          <w:rFonts w:hint="eastAsia" w:ascii="宋体" w:hAnsi="宋体" w:eastAsia="宋体"/>
          <w:b/>
          <w:bCs/>
          <w:sz w:val="32"/>
          <w:szCs w:val="32"/>
        </w:rPr>
        <w:t>把手机“双刃剑”变为“单刃刀”</w:t>
      </w:r>
    </w:p>
    <w:p>
      <w:pPr>
        <w:jc w:val="center"/>
        <w:rPr>
          <w:rFonts w:hint="eastAsia" w:ascii="宋体" w:hAnsi="宋体" w:eastAsia="宋体"/>
          <w:sz w:val="28"/>
          <w:szCs w:val="28"/>
        </w:rPr>
      </w:pPr>
      <w:bookmarkStart w:id="0" w:name="_GoBack"/>
      <w:bookmarkEnd w:id="0"/>
      <w:r>
        <w:rPr>
          <w:rFonts w:hint="eastAsia" w:ascii="宋体" w:hAnsi="宋体" w:eastAsia="宋体"/>
          <w:sz w:val="28"/>
          <w:szCs w:val="28"/>
        </w:rPr>
        <w:t>2</w:t>
      </w:r>
      <w:r>
        <w:rPr>
          <w:rFonts w:ascii="宋体" w:hAnsi="宋体" w:eastAsia="宋体"/>
          <w:sz w:val="28"/>
          <w:szCs w:val="28"/>
        </w:rPr>
        <w:t>018</w:t>
      </w:r>
      <w:r>
        <w:rPr>
          <w:rFonts w:hint="eastAsia" w:ascii="宋体" w:hAnsi="宋体" w:eastAsia="宋体"/>
          <w:sz w:val="28"/>
          <w:szCs w:val="28"/>
        </w:rPr>
        <w:t>级历史二班解舒成</w:t>
      </w:r>
    </w:p>
    <w:p>
      <w:pPr>
        <w:jc w:val="center"/>
        <w:rPr>
          <w:rFonts w:hint="eastAsia" w:ascii="宋体" w:hAnsi="宋体" w:eastAsia="宋体"/>
          <w:sz w:val="28"/>
          <w:szCs w:val="28"/>
        </w:rPr>
      </w:pPr>
    </w:p>
    <w:p>
      <w:pPr>
        <w:ind w:firstLine="480" w:firstLineChars="200"/>
        <w:jc w:val="left"/>
        <w:rPr>
          <w:rFonts w:ascii="宋体" w:hAnsi="宋体" w:eastAsia="宋体"/>
          <w:sz w:val="24"/>
          <w:szCs w:val="24"/>
        </w:rPr>
      </w:pPr>
      <w:r>
        <w:rPr>
          <w:rFonts w:hint="eastAsia" w:ascii="宋体" w:hAnsi="宋体" w:eastAsia="宋体"/>
          <w:sz w:val="24"/>
          <w:szCs w:val="24"/>
        </w:rPr>
        <w:t>事件背景：当今社会是一个信息化社会，手机作为便携的信息接收终端，成为了每个人必不可少的工具。成年人沉迷手机的案例屡见不鲜，遑论自治能力较弱的高中学生。班上带手机的问题时有发生，而如何处理则考验着教师的教学技巧。一方面学生带手机目的不同，许多学生打着“方便学习”“联系家长”等不同幌子，贸然一刀切的管理容易激发学生逆反心理。另一方面，过于粗暴的处理方法容易引发舆论问题，给班级管理乃至学校声誉都带来负面影响。近日，多名任课老师反应我班带手机现象加重，全班至少有一半人带了手机并使用，严重影响了自习课纪律，因此我采取了以下措施来整治。</w:t>
      </w:r>
    </w:p>
    <w:p>
      <w:pPr>
        <w:ind w:firstLine="480" w:firstLineChars="200"/>
        <w:jc w:val="left"/>
        <w:rPr>
          <w:rFonts w:ascii="宋体" w:hAnsi="宋体" w:eastAsia="宋体"/>
          <w:sz w:val="24"/>
          <w:szCs w:val="24"/>
        </w:rPr>
      </w:pPr>
      <w:r>
        <w:rPr>
          <w:rFonts w:hint="eastAsia" w:ascii="宋体" w:hAnsi="宋体" w:eastAsia="宋体"/>
          <w:sz w:val="24"/>
          <w:szCs w:val="24"/>
        </w:rPr>
        <w:t>处理经过：首先我将带手机的人群分为了两类人，分别是学习成绩优异的学优生以及学习成绩较低的学困生。通过课下交谈，我了解到学优生因成绩优异而产生了放松懈怠的想法，认为学习非常轻松，因此带手机玩也不会产生负面影响；学困生则因为成绩不见提高而产生了厌学情绪，抱着“破罐子破摔”的想法而将手机带来了学校。</w:t>
      </w:r>
    </w:p>
    <w:p>
      <w:pPr>
        <w:ind w:firstLine="480" w:firstLineChars="200"/>
        <w:jc w:val="left"/>
        <w:rPr>
          <w:rFonts w:ascii="宋体" w:hAnsi="宋体" w:eastAsia="宋体"/>
          <w:sz w:val="24"/>
          <w:szCs w:val="24"/>
        </w:rPr>
      </w:pPr>
      <w:r>
        <w:rPr>
          <w:rFonts w:hint="eastAsia" w:ascii="宋体" w:hAnsi="宋体" w:eastAsia="宋体"/>
          <w:sz w:val="24"/>
          <w:szCs w:val="24"/>
        </w:rPr>
        <w:t>了解了两种带手机的学生群体的特点后，我组织了一次周考。本次周考我与科任老师进行了充分地沟通协调，周考试卷整体难度并不高，但“挖坑题”很多，一旦注意力不集中很容易错误。周考那周的周一，我开展了一次“手机进校园的利与弊”的主题班会，使学生们认识到了校内使用手机的弊端，借机敲打了一部分带手机的学生，并使所有学生做好了周考的心理准备。</w:t>
      </w:r>
    </w:p>
    <w:p>
      <w:pPr>
        <w:ind w:firstLine="480" w:firstLineChars="200"/>
        <w:jc w:val="left"/>
        <w:rPr>
          <w:rFonts w:ascii="宋体" w:hAnsi="宋体" w:eastAsia="宋体"/>
          <w:sz w:val="24"/>
          <w:szCs w:val="24"/>
        </w:rPr>
      </w:pPr>
      <w:r>
        <w:rPr>
          <w:rFonts w:hint="eastAsia" w:ascii="宋体" w:hAnsi="宋体" w:eastAsia="宋体"/>
          <w:sz w:val="24"/>
          <w:szCs w:val="24"/>
        </w:rPr>
        <w:t>本次周考时间选在周三，此时我班距任课教师反应带手机问题已一周时间，我将周考的科目时间限制在刚好能够做完题目，没有检查时间的程度，目的便是使带手机的学优生体会到因玩手机而导致的注意力下降的苦果，同时并不难的学困生认真做也可以明显地体会到进步，提高其信心与积极性。</w:t>
      </w:r>
    </w:p>
    <w:p>
      <w:pPr>
        <w:ind w:firstLine="480" w:firstLineChars="200"/>
        <w:jc w:val="left"/>
        <w:rPr>
          <w:rFonts w:ascii="宋体" w:hAnsi="宋体" w:eastAsia="宋体"/>
          <w:sz w:val="24"/>
          <w:szCs w:val="24"/>
        </w:rPr>
      </w:pPr>
      <w:r>
        <w:rPr>
          <w:rFonts w:hint="eastAsia" w:ascii="宋体" w:hAnsi="宋体" w:eastAsia="宋体"/>
          <w:sz w:val="24"/>
          <w:szCs w:val="24"/>
        </w:rPr>
        <w:t>果然，带手机的学优生由于一周左右的松懈，使得其一天内很难完全调整，许多过去信手拈来的题目都做错了，看着一个个醒目的大红×，他们的内心产生了懊恼的情绪，我又将他们叫到办公室，询问了他们为什么成绩下降如此之快的原因，在训话时左手全程把玩着我的手机。学优生们非常聪明，很快便领会了我的意图，明白了“逆水行舟，不进则退”的道理，我趁热打铁，拿出了“不再违规使用手机”的承诺书让他们签字，并告知他们如果再犯，就将承诺书发送给家长，我希望你们都做一个诚实守信的人。学优生的自尊心强烈，在家长面前的形象受到损害是难以容忍的，因此都自觉遵守了承诺，不再带手机进入校园和课堂。</w:t>
      </w:r>
    </w:p>
    <w:p>
      <w:pPr>
        <w:ind w:firstLine="480" w:firstLineChars="200"/>
        <w:jc w:val="left"/>
        <w:rPr>
          <w:rFonts w:ascii="宋体" w:hAnsi="宋体" w:eastAsia="宋体"/>
          <w:sz w:val="24"/>
          <w:szCs w:val="24"/>
        </w:rPr>
      </w:pPr>
      <w:r>
        <w:rPr>
          <w:rFonts w:hint="eastAsia" w:ascii="宋体" w:hAnsi="宋体" w:eastAsia="宋体"/>
          <w:sz w:val="24"/>
          <w:szCs w:val="24"/>
        </w:rPr>
        <w:t>而学困生们，我则采取了鼓励为主，敲打为辅的手段。我同样将学困生叫到办公室谈话，在这之前，我点名表扬了他们的成绩进步。与学优生不同的地方在于，我提问的问题是“你们觉得你们自己这次的成绩进步，归功于什么？”学困生几乎第一时间同时回答说：“老师题出的简单？”“但是xxx是曾经的年级前十，照样没做对许多题，简单不代表能答对，保持一个注意力集中的学习状态才行。”看着学困生们若有所思的样子，我说：“各位带手机的情况，我都了解过了。说实话，我确实有些生气，不是因为你想玩，而是因为你先放弃了自己。这次周考说实话就是为你们准备的，我不想看到任何一个班级的同学放弃自己，踏踏实实的学习，日复一日必有精进，这是你们常玩的游戏里的人物说的话。我也使用手机，但你们可曾见过我工作时拿着手机不放？学习是学习，生活是生活，我们在学校里是来学习的，因此，应该把手机放在它该放的地方。否则，下一次的考试，我们就又该退回去了不是吗？”学困生们在表扬与这番话语的激励下，纷纷表示将严格要求自己不再在课堂上使用手机，我同样拿出承诺书让他们签字，并采取了与学优生一样的措施。</w:t>
      </w:r>
    </w:p>
    <w:p>
      <w:pPr>
        <w:ind w:firstLine="480" w:firstLineChars="200"/>
        <w:jc w:val="left"/>
        <w:rPr>
          <w:rFonts w:ascii="宋体" w:hAnsi="宋体" w:eastAsia="宋体"/>
          <w:sz w:val="24"/>
          <w:szCs w:val="24"/>
        </w:rPr>
      </w:pPr>
      <w:r>
        <w:rPr>
          <w:rFonts w:hint="eastAsia" w:ascii="宋体" w:hAnsi="宋体" w:eastAsia="宋体"/>
          <w:sz w:val="24"/>
          <w:szCs w:val="24"/>
        </w:rPr>
        <w:t>在这之后，我班的带手机问题风气大为好转，学优生们开始认真严肃的对待每一天的学习，而学困生们也开始踏踏实实地跟着进度，不再沮丧。通过一次周考与教育，使学生们收获了学习的积极性与自律的能力，我在班级内的案例处理验证了那句名言：自律使人自由。</w:t>
      </w:r>
    </w:p>
    <w:p>
      <w:pPr>
        <w:ind w:firstLine="480" w:firstLineChars="200"/>
        <w:jc w:val="left"/>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28"/>
    <w:rsid w:val="00150E2F"/>
    <w:rsid w:val="00314213"/>
    <w:rsid w:val="00387C32"/>
    <w:rsid w:val="004B1708"/>
    <w:rsid w:val="00535328"/>
    <w:rsid w:val="00536932"/>
    <w:rsid w:val="00615FFD"/>
    <w:rsid w:val="006B2678"/>
    <w:rsid w:val="007420E6"/>
    <w:rsid w:val="009B06D4"/>
    <w:rsid w:val="00AA53E5"/>
    <w:rsid w:val="00B330D4"/>
    <w:rsid w:val="00C0050A"/>
    <w:rsid w:val="00C7639A"/>
    <w:rsid w:val="00CE045E"/>
    <w:rsid w:val="00F06F19"/>
    <w:rsid w:val="00FF5A87"/>
    <w:rsid w:val="04C2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1594</Words>
  <Characters>1599</Characters>
  <Lines>11</Lines>
  <Paragraphs>3</Paragraphs>
  <TotalTime>0</TotalTime>
  <ScaleCrop>false</ScaleCrop>
  <LinksUpToDate>false</LinksUpToDate>
  <CharactersWithSpaces>1599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2022-03-13T15:10:00Z</dcterms:created>
  <dc:creator>kyan lockheed</dc:creator>
  <cp:lastModifiedBy>田園蝦</cp:lastModifiedBy>
  <dcterms:modified xsi:type="dcterms:W3CDTF">2022-04-26T08:54:15Z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F9FF43AC64634EC1B493E8FA7A04F342</vt:lpwstr>
  </property>
</Properties>
</file>