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教学案例</w:t>
      </w:r>
    </w:p>
    <w:p>
      <w:pPr>
        <w:jc w:val="center"/>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rPr>
        <w:t>俄国农奴制改革教学案例</w:t>
      </w:r>
    </w:p>
    <w:p>
      <w:pPr>
        <w:jc w:val="center"/>
        <w:rPr>
          <w:rFonts w:hint="eastAsia" w:asciiTheme="majorEastAsia" w:hAnsiTheme="majorEastAsia" w:eastAsiaTheme="majorEastAsia"/>
          <w:b w:val="0"/>
          <w:bCs w:val="0"/>
          <w:sz w:val="24"/>
          <w:szCs w:val="24"/>
        </w:rPr>
      </w:pPr>
      <w:bookmarkStart w:id="0" w:name="_GoBack"/>
      <w:bookmarkEnd w:id="0"/>
      <w:r>
        <w:rPr>
          <w:rFonts w:asciiTheme="majorEastAsia" w:hAnsiTheme="majorEastAsia" w:eastAsiaTheme="majorEastAsia"/>
          <w:b w:val="0"/>
          <w:bCs w:val="0"/>
          <w:sz w:val="24"/>
          <w:szCs w:val="24"/>
        </w:rPr>
        <w:t>2018</w:t>
      </w:r>
      <w:r>
        <w:rPr>
          <w:rFonts w:hint="eastAsia" w:asciiTheme="majorEastAsia" w:hAnsiTheme="majorEastAsia" w:eastAsiaTheme="majorEastAsia"/>
          <w:b w:val="0"/>
          <w:bCs w:val="0"/>
          <w:sz w:val="24"/>
          <w:szCs w:val="24"/>
        </w:rPr>
        <w:t>级一班张翰林</w:t>
      </w:r>
    </w:p>
    <w:p>
      <w:pPr>
        <w:jc w:val="center"/>
        <w:rPr>
          <w:rFonts w:hint="eastAsia" w:asciiTheme="majorEastAsia" w:hAnsiTheme="majorEastAsia" w:eastAsiaTheme="majorEastAsia"/>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我教学设计的内容选材于岳麓版教材选修一第12课《俄国农奴制改革》。本课课标要求是：1、简述1861年俄国农奴制改革的历史背景；2、概述“二一九法令”的主要内容，认识其历史进步性和局限性；3、探讨1861年俄国农奴制改革对俄国近代化进程的影响。此课分为两课时，这节课为第一课时。为照顾内容的完整性，我将岳麓、人教两本教材异同进行了细致比较，在去繁从简的基础上，按照课标要求，对教学内容进行了重新整合。整体框架为：变革的背景（包括克里木战争、变革的呼声和沙皇的抉择三个子目）；变法的内容包括在经济方面的“解放”法令，在政治方面进行地方自治和司法改革；农奴制改革与俄国的近代化。该结构有利于学生全面了解1861年农奴制改革、培养学生全面、客观、辨证评价历史事件的能力，并为下节课1905年革命和斯托雷平改革作好铺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在导言中，概括介绍15-19世纪俄国辉煌的历史以及19世纪中期国所面临的窘境，引起学生质疑，带着问题开始学习本节内容。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在讲述背景中，学生通过阅读教材了解克里米亚战争过程并鼓励学生敢于提出疑问，引起学生对克里米亚战争失败根源的追溯。为突破难点即农奴制对俄国资本主义发展的阻碍作用，课前指导学生依据导纲中有关于农奴制的文字介绍，搜集材料制作短片“一个农奴的自白”,并在课上展示。（展示学生作品“一个农奴的自白”）在学生制作短片并在课上与同学分享的过程中，使学生深刻理解农民、农奴、奴隶的不同，进而分析农奴制对于俄国资本主义发展的阻碍作用，从而使学生感受变法的必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 xml:space="preserve">培养学生论从史出，史论结合的能力是高中历史教学的核心内容之一。新课程标准的方法目标中也要求掌握这种历史学习的基本方法。而中学历史教学的主阵地是课堂，所以在课堂教学过程中必须注重学生“论从史出、史论结合”能力的培养，注重应用史料来进行学习，把史料作为探究历史的证据，藉此来认识历史的本来面貌，寻找历史的规律。所以在讲授“解放法令”的过程中，我做了这样的设计:教师创设情境，引导学生转换角色，以农奴身份仔细研读“解放法令”的内容，并分析该法令一经实施将会给你的生活带来了怎样的变化？鼓励同学彼此之间交流在看到法令内容后自己的感受，这是课上同学交流、畅谈感受的情景。（展示教学片断）在“农奴们”关注自己命运，逐条分析法令将会给自己的生活带来怎样变化的过程中，培养学生研读材料，分析内容，对“解放法令”的进步性、局限性做出全面客观的评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在处理“农奴制改革与俄国的近代化”一目，我在课前预习提纲中设计问题，“搜集资料说明1861年农奴制改革给俄国带来怎样的变化。”通过检查学生上交作业时我发现学生出现了我预想中可能会出现的很多问题。（展示学生所搜集的资料），在搜集材料说明问题的过程中，学生往往存在不注意辨别材料的真伪，不注明材料出处、史料不充分牵强结论、或者是罗列众多史料，却同属一类等问题。面对同学们在搜集材料、使用材料中存在的诸多问题，我在课前便对学生就如何选择材料，什么样的材料更具有说服力，如何使用材料论证问题等方面予以指导，使学生初步掌握史学研究的基本方法。这是今年高考预测题中一种常见的类型，也是文科生应该具备的一个学史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sz w:val="24"/>
          <w:szCs w:val="24"/>
        </w:rPr>
      </w:pPr>
      <w:r>
        <w:rPr>
          <w:rFonts w:hint="eastAsia" w:asciiTheme="minorEastAsia" w:hAnsiTheme="minorEastAsia"/>
          <w:sz w:val="24"/>
          <w:szCs w:val="24"/>
        </w:rPr>
        <w:t>最后一句话总结一下本节的特色：注重培养学生史论结合、论从史出的能力。当然，“论从史出、史论结合”是方法体系，绝非一节课便能使学生形成能力，所以我将在今后的教学过程中根据学生的认知水平和接受能力继续致力于培养该能力，使学生潜移默化地更牢固地树立史论结合的历史学习意识，形成独立思考的人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73D0"/>
    <w:rsid w:val="002273D0"/>
    <w:rsid w:val="00416AD4"/>
    <w:rsid w:val="00461EF0"/>
    <w:rsid w:val="00C67ACF"/>
    <w:rsid w:val="00D51F39"/>
    <w:rsid w:val="00E07A98"/>
    <w:rsid w:val="00EC5EF8"/>
    <w:rsid w:val="7964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1442</Words>
  <Characters>1466</Characters>
  <Lines>10</Lines>
  <Paragraphs>2</Paragraphs>
  <TotalTime>0</TotalTime>
  <ScaleCrop>false</ScaleCrop>
  <LinksUpToDate>false</LinksUpToDate>
  <CharactersWithSpaces>1468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2022-03-14T03:53:00Z</dcterms:created>
  <dc:creator>freeuser</dc:creator>
  <cp:lastModifiedBy>田園蝦</cp:lastModifiedBy>
  <dcterms:modified xsi:type="dcterms:W3CDTF">2022-04-26T11:06:08Z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EF6FB1133897495EAAC0E1AE7D62BD4E</vt:lpwstr>
  </property>
</Properties>
</file>