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积极的鼓励胜于消极的制裁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20</w:t>
      </w:r>
      <w:r>
        <w:rPr>
          <w:rFonts w:hint="eastAsia"/>
          <w:sz w:val="24"/>
        </w:rPr>
        <w:t>1</w:t>
      </w:r>
      <w:r>
        <w:rPr>
          <w:sz w:val="24"/>
        </w:rPr>
        <w:t>8</w:t>
      </w:r>
      <w:r>
        <w:rPr>
          <w:rFonts w:hint="eastAsia"/>
          <w:sz w:val="24"/>
        </w:rPr>
        <w:t>级历史一班杨欢</w:t>
      </w:r>
    </w:p>
    <w:p>
      <w:pPr>
        <w:jc w:val="center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案例概述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/>
          <w:bCs/>
          <w:sz w:val="24"/>
        </w:rPr>
      </w:pPr>
      <w:r>
        <w:rPr>
          <w:rFonts w:hint="eastAsia"/>
          <w:sz w:val="24"/>
        </w:rPr>
        <w:t>一个班级总有几名“后进</w:t>
      </w:r>
      <w:bookmarkStart w:id="0" w:name="_GoBack"/>
      <w:bookmarkEnd w:id="0"/>
      <w:r>
        <w:rPr>
          <w:rFonts w:hint="eastAsia"/>
          <w:sz w:val="24"/>
        </w:rPr>
        <w:t>生”，他们上课不听讲，大多数低头睡觉，少部分扰乱课堂纪律，在我的课堂上就遇到了这么一位同学。在我上的第一堂课上，她就表现出了对我的不满，总是插话，和我唱反调，为了班级的上课进度，我只是在课堂上提醒了她，便正常上课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案例分析及评价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在课下，我认真分析了该生上课捣乱的原因，主要有我和学生两方面，首先，学生不听课可能是我的课堂较为枯燥，再者，我的课堂表现不够自信，不能“镇住”学生。从学生角度，她可能是以这种错误的方式吸引我的注意。或者是青春期的逆反心理发作，抑或是认为我是新老师想要借此试探我的底线。面对这种情况，我私下向班主任了解了该生，并及时调整了课堂教学，在下一次课前，我发现该班后的黑板报是由她完成的，我借机表扬了该生的字写的很美观，黑板报做的非常好，并借板报的内容对其进行了表扬和鼓励，然后在课堂上树立了我的规矩“遵守纪律”。该生在这次课上表现积极，我知道，我成功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心得：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在一个班级可能总会有几个“后进生”，但作为教师，作为班主任绝不能轻易放弃他们，可以抓住学生的心理，逐个击破，让学生了解到老师对他们的关爱，让学生树立正确的师生关系的态度。作为教师对学生要宽严相济，熟话说“堵不如疏”。对学生应该要发掘其身上的闪光点，也要及时纠正其错误，方能做到因材施教，扬长避短。同时，也要注重心理学的学习，对学生的教育要符合其身心发展规律，因势利导，循循善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E1"/>
    <w:rsid w:val="002C07E8"/>
    <w:rsid w:val="00F722E1"/>
    <w:rsid w:val="00FD1D9D"/>
    <w:rsid w:val="4929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480" w:after="120" w:line="240" w:lineRule="exact"/>
      <w:jc w:val="center"/>
      <w:outlineLvl w:val="0"/>
    </w:pPr>
    <w:rPr>
      <w:rFonts w:ascii="Times New Roman" w:hAnsi="Times New Roman" w:eastAsia="黑体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40" w:after="120" w:line="240" w:lineRule="exact"/>
      <w:ind w:firstLine="420" w:firstLineChars="200"/>
      <w:outlineLvl w:val="1"/>
    </w:pPr>
    <w:rPr>
      <w:rFonts w:ascii="Arial" w:hAnsi="Arial" w:eastAsia="楷体"/>
      <w:b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uiPriority w:val="0"/>
    <w:rPr>
      <w:rFonts w:ascii="Times New Roman" w:hAnsi="Times New Roman" w:eastAsia="黑体"/>
      <w:kern w:val="44"/>
      <w:sz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616</Characters>
  <Lines>4</Lines>
  <Paragraphs>1</Paragraphs>
  <TotalTime>0</TotalTime>
  <ScaleCrop>false</ScaleCrop>
  <LinksUpToDate>false</LinksUpToDate>
  <CharactersWithSpaces>616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2022-03-08T23:26:00Z</dcterms:created>
  <dc:creator>Huanyong</dc:creator>
  <cp:lastModifiedBy>田園蝦</cp:lastModifiedBy>
  <dcterms:modified xsi:type="dcterms:W3CDTF">2022-04-26T11:00:19Z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f366bf3df4214ca1a1d50484ca2a3cdd</vt:lpwstr>
  </property>
</Properties>
</file>