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个别关注 共同成长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1</w:t>
      </w:r>
      <w:r>
        <w:rPr>
          <w:rFonts w:asciiTheme="majorEastAsia" w:hAnsiTheme="majorEastAsia" w:eastAsiaTheme="majorEastAsia" w:cstheme="majorEastAsia"/>
          <w:bCs/>
          <w:sz w:val="24"/>
        </w:rPr>
        <w:t>8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级历史一班朱玉洁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24"/>
        </w:rPr>
      </w:pPr>
      <w:bookmarkStart w:id="0" w:name="_GoBack"/>
      <w:bookmarkEnd w:id="0"/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班级管理过程中，可将全班按人数分成多个小组，在日常的学习生活中实行积分制，对表现的小组进行奖励。在每周五的班会课结束后，进行一周的积分清算。小组制度可以提高学生在日常学习生活中的积极性，并且有助于在班级内形成良好的、积极向上的学习风气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对于班级中的后进同学，采用个别教育法。蔡同学性格冷漠，不喜欢服从要求，喜欢用暴力解决问题。在开学初，与高年级同学因为一些误会，产生了矛盾。在周末与高年级同学发生肢体冲突。在得知相关情况后，第一时间与其私聊，了解事情始末，并进行思想疏导，教育其不要用暴力解决问题。在平时的教育过程中，注意经常性与其母亲沟通、反馈在校表现，并及时了解其在家中的情况，针对其阶段性出现的问题，及时寻求家长的配合，做好孩子的疏通与辅导工作。对于该生，可以适当放松统一性的要求，但在性格上，尤其是与同学相处方面，要多加关注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彭同学性格好，但在学习上对自己没有要求，爱钻空子。该生一直都是个性温和、体贴善良的小男孩，总是乐于助人，也从不斤斤计较。在学期初，主动要求担任物理课代表，借此机会，老师与家长共同鼓励其要在学习上严格要求自己，作为物理课代表，更要以身作则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该生记忆东西慢，回家布置的内容不肯花时间背诵，在第二天的检查中常常不合格，需要人监督，而且总是存有侥幸心理，认为老师不会检查他，导致其基础知识非常薄弱。针对这种情况，第一时间与家长沟通，希望家长在课后可以督促其完成一些基础知识的背诵。在学校，与其他科任教师沟通，将其列为重点关注对象。与该生谈话时，对其进行叮嘱教育，希望其可以有所改善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冷同学学习成绩不太理想，但在学习中肯用心付出努力，该生有很强的学习欲望和上进心，常常早早到校，在课后也努力学习。但由于其基础薄弱，且学习方法不科学，知识没有学懂弄痛，因此对于稍微灵活的题目就不知道从哪里入手，成绩始终不尽人意。在平时的上课过程中，多给其机会，回答一些简单的问题，帮助她树立信心。在学习上，给予适当的辅导和帮助，尤其是在学习方法和做题策略上的点拨，与她母亲多沟通，家校合力，鼓励其不要灰心，继续努力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对于后进生的工作，要及时与家长沟通，做到家校合力，共同促进学生成长。及时与科任教师进行沟通，了解后进同学在其他科目课堂中的表现，听取相关教师的意见，与科任教师一起关注学生的发展。在进行后进生工作时，要采用正确的方式方法，采用长善救失等德育原则。对于一些疑难问题，可以寻求老教师的帮助，悉心听取老教师的处理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5FEE"/>
    <w:rsid w:val="00293C43"/>
    <w:rsid w:val="00574950"/>
    <w:rsid w:val="00653CA9"/>
    <w:rsid w:val="006C1ED7"/>
    <w:rsid w:val="00775E5C"/>
    <w:rsid w:val="009248F3"/>
    <w:rsid w:val="31AB0261"/>
    <w:rsid w:val="668E0B2E"/>
    <w:rsid w:val="7A4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1033</Words>
  <Characters>1036</Characters>
  <Lines>7</Lines>
  <Paragraphs>2</Paragraphs>
  <TotalTime>54</TotalTime>
  <ScaleCrop>false</ScaleCrop>
  <LinksUpToDate>false</LinksUpToDate>
  <CharactersWithSpaces>1037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2022-03-08T12:45:00Z</dcterms:created>
  <dc:creator>lenovo1</dc:creator>
  <cp:lastModifiedBy>田園蝦</cp:lastModifiedBy>
  <dcterms:modified xsi:type="dcterms:W3CDTF">2022-04-27T01:16:28Z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D17A3126A5E644D3B9CE5D6A284B1956</vt:lpwstr>
  </property>
</Properties>
</file>