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后进生转化计划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2018级历史三班梁丽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一、案例介绍</w:t>
      </w:r>
    </w:p>
    <w:p>
      <w:pPr>
        <w:jc w:val="left"/>
        <w:rPr>
          <w:rFonts w:hint="eastAsia"/>
        </w:rPr>
      </w:pPr>
      <w:r>
        <w:rPr>
          <w:rFonts w:hint="eastAsia"/>
        </w:rPr>
        <w:t>班中有一</w:t>
      </w:r>
      <w:r>
        <w:rPr>
          <w:rFonts w:hint="eastAsia"/>
          <w:lang w:eastAsia="zh-CN"/>
        </w:rPr>
        <w:t>名</w:t>
      </w:r>
      <w:r>
        <w:rPr>
          <w:rFonts w:hint="eastAsia"/>
        </w:rPr>
        <w:t>同学，精力过于旺盛。课堂上坐不住，爱惹是生非，影响其他同学，言行举止不分时间、场合。该生</w:t>
      </w:r>
      <w:r>
        <w:rPr>
          <w:rFonts w:hint="eastAsia"/>
          <w:lang w:eastAsia="zh-CN"/>
        </w:rPr>
        <w:t>学习态度差，课后作业字迹潦草，课后作业基本不会认真完成，自习课上考试经常抄袭别人，甚至会影响其他同学认真学习，不听科任老师的话，也就班主任的话他能够听上一些。但是他和同学们的关系很好，性格也很开朗，会帮助同学们打饭，干一些力所能及的事情。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二、案例分析</w:t>
      </w:r>
    </w:p>
    <w:p>
      <w:pPr>
        <w:jc w:val="left"/>
        <w:rPr>
          <w:rFonts w:hint="eastAsia"/>
        </w:rPr>
      </w:pPr>
      <w:r>
        <w:rPr>
          <w:rFonts w:hint="eastAsia"/>
        </w:rPr>
        <w:t>从上述案例介绍可以看出，这位同学爱惹事，自控力差</w:t>
      </w:r>
      <w:r>
        <w:rPr>
          <w:rFonts w:hint="eastAsia"/>
          <w:lang w:eastAsia="zh-CN"/>
        </w:rPr>
        <w:t>并且不爱学习</w:t>
      </w:r>
      <w:r>
        <w:rPr>
          <w:rFonts w:hint="eastAsia"/>
        </w:rPr>
        <w:t>。但经我观看，这孩子</w:t>
      </w:r>
      <w:r>
        <w:rPr>
          <w:rFonts w:hint="eastAsia"/>
          <w:lang w:eastAsia="zh-CN"/>
        </w:rPr>
        <w:t>并不是很差，他的身上也有很多的优点</w:t>
      </w:r>
      <w:r>
        <w:rPr>
          <w:rFonts w:hint="eastAsia"/>
        </w:rPr>
        <w:t>。有些时候，这孩子不自觉地就做出了你意想不到的行为，在有些时候，他却能为班级献爱心，从而分析这孩子本质不坏。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三、教育方式</w:t>
      </w:r>
    </w:p>
    <w:p>
      <w:pPr>
        <w:jc w:val="left"/>
        <w:rPr>
          <w:rFonts w:hint="eastAsia"/>
        </w:rPr>
      </w:pPr>
      <w:r>
        <w:rPr>
          <w:rFonts w:hint="eastAsia"/>
        </w:rPr>
        <w:t>针对此生的行为特点，需要老师和家长对他进行共同矫治，方法如下:</w:t>
      </w:r>
    </w:p>
    <w:p>
      <w:pPr>
        <w:jc w:val="left"/>
        <w:rPr>
          <w:rFonts w:hint="eastAsia"/>
        </w:rPr>
      </w:pPr>
      <w:r>
        <w:rPr>
          <w:rFonts w:hint="eastAsia"/>
        </w:rPr>
        <w:t>1、作为班主任，不能厌烦，</w:t>
      </w:r>
      <w:r>
        <w:rPr>
          <w:rFonts w:hint="eastAsia"/>
          <w:lang w:eastAsia="zh-CN"/>
        </w:rPr>
        <w:t>鄙</w:t>
      </w:r>
      <w:r>
        <w:rPr>
          <w:rFonts w:hint="eastAsia"/>
        </w:rPr>
        <w:t>视这个学生，一能简洁地认为是思想和品德问题，粗暴地训斥、打骂、惩罚，从而引起他的自卑心理，造成精神压力或心情波动，引起抵抗心理，而要多关心、多理解，使其感到暖和而有触动。采取“三多三少”的做法</w:t>
      </w:r>
      <w:r>
        <w:rPr>
          <w:rFonts w:hint="eastAsia"/>
          <w:lang w:eastAsia="zh-CN"/>
        </w:rPr>
        <w:t>：</w:t>
      </w:r>
      <w:r>
        <w:rPr>
          <w:rFonts w:hint="eastAsia"/>
        </w:rPr>
        <w:t>集体场合多表扬少批评</w:t>
      </w:r>
      <w:r>
        <w:rPr>
          <w:rFonts w:hint="eastAsia"/>
          <w:lang w:eastAsia="zh-CN"/>
        </w:rPr>
        <w:t>；</w:t>
      </w:r>
      <w:r>
        <w:rPr>
          <w:rFonts w:hint="eastAsia"/>
        </w:rPr>
        <w:t>家长面前多谈进步少告状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个别教育多鼓舞少训斥。做到“微小之处投真情，撒向学生都是爱”。</w:t>
      </w:r>
    </w:p>
    <w:p>
      <w:pPr>
        <w:jc w:val="left"/>
        <w:rPr>
          <w:rFonts w:hint="eastAsia"/>
        </w:rPr>
      </w:pPr>
      <w:r>
        <w:rPr>
          <w:rFonts w:hint="eastAsia"/>
        </w:rPr>
        <w:t>2、参与管理</w:t>
      </w:r>
      <w:r>
        <w:rPr>
          <w:rFonts w:hint="eastAsia"/>
          <w:lang w:eastAsia="zh-CN"/>
        </w:rPr>
        <w:t>该</w:t>
      </w:r>
      <w:r>
        <w:rPr>
          <w:rFonts w:hint="eastAsia"/>
        </w:rPr>
        <w:t>同学精力旺盛，永久不知疲惫。那我就让他有事可做，每天让他课间整理老师的讲台，擦黑板，管理班级的卫生，做的好就给他加一分，并且在上课时利用一两分钟进行表扬，这样，课间他就有事可做，也就不会惹事生非，并且让他熟悉到自己的价值所在，这种方法效果明显，很长一段时间没有听到对他的汇报声了。</w:t>
      </w:r>
    </w:p>
    <w:p>
      <w:pPr>
        <w:jc w:val="left"/>
        <w:rPr>
          <w:rFonts w:hint="eastAsia"/>
        </w:rPr>
      </w:pPr>
      <w:r>
        <w:rPr>
          <w:rFonts w:hint="eastAsia"/>
        </w:rPr>
        <w:t>3、相互协作通过调查，我认为案例中的孩子的行为形成的原因之</w:t>
      </w:r>
      <w:r>
        <w:rPr>
          <w:rFonts w:hint="eastAsia"/>
          <w:lang w:eastAsia="zh-CN"/>
        </w:rPr>
        <w:t>一</w:t>
      </w:r>
      <w:r>
        <w:rPr>
          <w:rFonts w:hint="eastAsia"/>
        </w:rPr>
        <w:t>应当是家庭不良的教育因素影响。针对他的状况，我实施了一些干预措施，首先转变其家庭教育环境，我同他父母进行了一次恳切的谈心。与他们商定，让父母明白孩子的成长离不开良好的家庭教育。要求他们多抽一些时间来关心他的学习和生活。当孩子有错时，应耐心开导，而不应辱骂、踢打的教育方式。另外，我还要求他的家长禁止孩子看暴力影视片，或者帮他分析，提高他辨别是非的能力。</w:t>
      </w:r>
    </w:p>
    <w:p>
      <w:pPr>
        <w:jc w:val="left"/>
        <w:rPr>
          <w:rFonts w:hint="eastAsia"/>
        </w:rPr>
      </w:pPr>
      <w:r>
        <w:rPr>
          <w:rFonts w:hint="eastAsia"/>
        </w:rPr>
        <w:t>4、集体力气。利用集体的力气影响他，使其养成良好的行为习惯。他违反纪律，被扣分了，我就开了一节班队课，告知他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行为影响了全班的荣誉，也让他明白，要不打骂，与同学友好的相处，同时我也让全班同学都关心他，支配最好的学生与他同坐，有进步就表扬，使他对自己有自信念，使他在大家的善意帮助下，在众多的榜样示范下，逐步向好的方向发展。</w:t>
      </w: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</w:rPr>
        <w:t>上述案例中的孩子，经过</w:t>
      </w:r>
      <w:r>
        <w:rPr>
          <w:rFonts w:hint="eastAsia"/>
          <w:lang w:eastAsia="zh-CN"/>
        </w:rPr>
        <w:t>老师</w:t>
      </w:r>
      <w:r>
        <w:rPr>
          <w:rFonts w:hint="eastAsia"/>
        </w:rPr>
        <w:t>的努力，以及他父母的帮助，行为最终有所收敛，约束力有所增加，但时常还会犯毛病。我想这也是正常的。外国一位哲学家曾有一个木桶理论，用长短不</w:t>
      </w:r>
      <w:r>
        <w:rPr>
          <w:rFonts w:hint="eastAsia"/>
          <w:lang w:eastAsia="zh-CN"/>
        </w:rPr>
        <w:t>一</w:t>
      </w:r>
      <w:r>
        <w:rPr>
          <w:rFonts w:hint="eastAsia"/>
        </w:rPr>
        <w:t>的木板箍成一个木桶，当你倒进水后，水会从最短的木板处流出来。中国也有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句话“人生十指有长短，一母同胞有愚贤”。是呀，一个班级中总有这样那样的孩子，只有我们专心对待每一个学生，专心关心每一个孩子，相信任何问题都是有解决的方法的。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44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1219</Words>
  <Characters>1222</Characters>
  <Lines>0</Lines>
  <Paragraphs>0</Paragraphs>
  <TotalTime>0</TotalTime>
  <ScaleCrop>false</ScaleCrop>
  <LinksUpToDate>false</LinksUpToDate>
  <CharactersWithSpaces>1222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2022-03-15T04:29:00Z</dcterms:created>
  <dc:creator>梁丽的iPad</dc:creator>
  <cp:lastModifiedBy>田園蝦</cp:lastModifiedBy>
  <dcterms:modified xsi:type="dcterms:W3CDTF">2022-04-27T00:35:44Z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B5324CCF242A33B393C42E62DA3D5EAE</vt:lpwstr>
  </property>
</Properties>
</file>