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《第3课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远古的传说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2018级历史一班陈晓雪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【课程标准】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知道炎帝、黄帝和尧、舜、禹的传说，了解传说与史实的区别。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【教材分析】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选自人教版七年级上册第一单元第3课，共有三部分内容，分别是炎黄联盟、传说中炎帝和黄帝的发明以及尧舜禹的禅让。在前面两课的基础上，通过对本课内容的介绍，使中华远古文明的内容得到一定的补充。除了基本的史实讲授之外，教师还应引导学生培养民族情感和家国情怀、学习远古统治者们德才兼备及以身作则的优良品质，明白远古文明对中华早期文明所做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【学情分析】七年级学生所处的年龄阶段，以具体形象思维为主。因此在进行本课程内容讲授时，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更多的采用直观性教学的方法。利用图片、神话传说、视频、动漫等方式引起学生的学习兴趣，并利用历史地图培养学生的历史时空观念，提高历史学习能力，最终引导学生培养民族情感和家国情怀。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1、通过史料分析了解华夏族的形成，知道炎帝、黄帝的传说故事，培养学生的唯物史观和史料实证素养。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2、通过文字、图片、视频等资料，了解传说与神话中的历史信息，培养学生的史料实证素养。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3、认识我们的祖先对人类文明的发展所做的贡献，炎帝和黄帝是中华民族的共同祖先，体验作为炎黄子孙的骄傲和自豪，学习大禹的创新精神和奉献精神，培养学生的家国情怀。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【教学重难点】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重点：炎黄联盟；禅让制；大禹治水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难点：华夏族的形成和特点；远古传说与历史事实的联系和区别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组织教学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导入新课（多媒体PPT）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[教师活动]播放一段视频趣味引入新课（女魃视频）。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[同学活动]观看视频及材料，完成填空。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“有人衣青衣，名曰黄帝女魃。蚩尤作兵伐黄帝，黄帝乃令应龙攻之冀州之野。应龙畜水，蚩尤请风伯雨师，纵大风雨。黄帝乃下天女曰魃，雨止，遂杀蚩尤。魃不得复上，所居不雨。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——《山海经·大荒北经》”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[设计意图]以视频的形式充分调动学生兴趣，通过材料培养同学史料实证意识。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讲授新课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一、炎黄联盟：战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1、传说（小活动）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[教师活动]传说故事会：教师讲解何为“传说”，请同学们主动分享他们知道的传说故事，最后总结几个大家耳熟能详的传说。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[同学活动]在传说故事会中分享自己所知道的传说。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[设计意图]结合材料，联系课内外知识。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2、部落战争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（1）学生自主阅读教材第14页和《传说中远古部落分布图》，完成给出的填空题。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（2）利用历史图片、历史地图分别简介黄帝、炎帝、蚩尤及其统领部落的分布。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（3）交流与融合：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①播放动画版“阪泉之战”的视频，直接讲解此战经过、结果。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阪泉之战→炎黄联盟（华夏族始）→炎黄战蚩尤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②展示地图《涿鹿之战形势图》以及相关史料（《史记》节选），引导学生理解远古部落在碰撞中交流与融合。在战争中的交流与融合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（教师总结）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（4）小组合作探究讨论：中国人为什么自称是“炎黄子孙”“华夏儿女”？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[同学活动]以自主学习、小组合作的形式完成教师所布置的任务。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[设计意图]培养学生自主学习，提取材料信息，概括及分析问题的能力，初步培养学生的历史时空观念及合作学习的能力。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二、传说中炎帝和黄帝的发明：慧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1、传说中炎帝的发明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[教师活动]史料解读：出示文字材料并据此找出炎帝的发明“始作耒耜，教民耕种；遍尝百草，发明医药......耕而作陶，冶制斤斧；建屋造房，台榭而居。”教师总结。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2、传说中黄帝的发明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[教师活动]史料解读：出示文字材料并据此找出黄帝的发明“黄帝之前，未有衣裳屋宇。及黄帝造屋宇，制衣服，营殡葬，万民故免存亡之难。”等四则材料，教师总结。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[同学活动]解读史料，提取关键信息，找出传说中炎帝、黄帝的发明创造。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[设计意图]培养学生史料解读能力，学会提取关键信息。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3、考古发现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（1）通过展示考古发掘的文物图片以及文字叙述（距今8000-6000年的独木舟、骨笛、蚕茧和丝织品等），反映我国原始社会晚期的社会发展水平。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（2）思考题：远古传说和史实之间是什么样的关系呢？教师抽问学生，再总结引导学生加深理解。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[同学活动]思考传说和史实的区别与联系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[设计意图]培养学生客观理性辩证分析问题的能力。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三、尧舜禹的禅让：政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1、禅让制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（1）通过文字、图片引发学生的探究兴趣，教师讲解“禅让”的含义及特点。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（2）阅读史料（尧、舜、禹相关），分析当时“什么样的人才能被选为部落联盟首领？”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[同学活动]完成三则史料分析。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[设计意图]培养学生史料解读能力。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2、大禹治水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[教师活动]探讨大禹治水的方法、精神、人们对其的尊称，教师总结升华本课主题。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[同学活动]学习大禹治水体现出的无私奉献、以身作则的精神。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[设计意图]培养学生的优良品格。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以毛泽东“聪明睿智，光被遐荒，建此伟业，雄立东方。”和孙中山“中华开国五千年，神州轩辕自古传。”两则材料升华主题：学习远古统治者们德才兼备及以身作则的优良品质，明白远古文明对中华早期文明所做的贡献，认识到我们是一个中华民族命运共同体。并带领同学们完成本课小结的表格，归纳整理所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[设计意图]培养学生的民族情感和家国情怀，表格归纳知识的，加深同学记忆。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课后练习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1、《礼记》所谓：“天下为公，选贤举能”的社会局面，主要反映的是（ 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A、山顶洞人时期    B、半坡氏族时期       C、尧舜时期      D、禹时期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2、黄帝与炎帝联合击败蚩尤的地点是  (  B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A、汤阴         B、涿鹿           C、洛阳        D、湖州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3、“华夏子孙齐参拜，脉血胜于清水浓”。2005年5月，台湾亲民党主席宋楚瑜到陕西祭拜“天下第一陵”，你知道他祭拜的是谁吗 （ B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A、炎帝       B、黄帝       C、舜       D、尧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4、下列人物，哪一个和历史上的禅让制没有关系（ A 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A、黄帝       B、尧       C、舜       D、禹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【板书设计】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第3课远古的传说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一、炎黄联盟：战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（一）传说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（二）部落战争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（三）华夏族的形成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二、传说中炎帝和黄帝的发明：慧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（一）传说中炎帝的发明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（二）传说中黄帝的发明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（三）考古发现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三、尧舜禹的禅让：政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（一）禅让制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（二）大禹治水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【教学反思】在正式上课时，对于时间把握不恰当，有些地方讲授过快，有些地方又过于拖沓。在探究活动中没有下到学生身边进行指导，对于整体学生学习情况了解不够。在课后练习部分，没有给予学生充分思考的时间，这些问题都待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4353"/>
    <w:rsid w:val="263E5220"/>
    <w:rsid w:val="34BA6BBB"/>
    <w:rsid w:val="37A43911"/>
    <w:rsid w:val="4E5656C4"/>
    <w:rsid w:val="675109BF"/>
    <w:rsid w:val="7EB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2469</Words>
  <Characters>2491</Characters>
  <Lines>0</Lines>
  <Paragraphs>0</Paragraphs>
  <TotalTime>21</TotalTime>
  <ScaleCrop>false</ScaleCrop>
  <LinksUpToDate>false</LinksUpToDate>
  <CharactersWithSpaces>2602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2022-03-17T08:24:00Z</dcterms:created>
  <dc:creator>陈小雪</dc:creator>
  <cp:lastModifiedBy>田園蝦</cp:lastModifiedBy>
  <dcterms:modified xsi:type="dcterms:W3CDTF">2022-04-27T01:28:44Z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054DCF6E535D4975A3201B60DEC34139</vt:lpwstr>
  </property>
</Properties>
</file>