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napToGrid w:val="0"/>
        <w:spacing w:line="400" w:lineRule="exact"/>
        <w:ind w:firstLine="600"/>
        <w:jc w:val="center"/>
        <w:textAlignment w:val="auto"/>
        <w:rPr>
          <w:rFonts w:hint="eastAsia" w:ascii="宋体" w:hAnsi="宋体" w:cs="Times New Roman"/>
          <w:b/>
          <w:bCs/>
          <w:sz w:val="32"/>
          <w:szCs w:val="32"/>
          <w:lang w:val="en-US" w:eastAsia="zh-CN"/>
        </w:rPr>
      </w:pPr>
      <w:bookmarkStart w:id="0" w:name="_GoBack"/>
      <w:r>
        <w:rPr>
          <w:rFonts w:hint="eastAsia" w:ascii="宋体" w:hAnsi="宋体" w:cs="Times New Roman"/>
          <w:b/>
          <w:bCs/>
          <w:sz w:val="32"/>
          <w:szCs w:val="32"/>
          <w:lang w:val="en-US" w:eastAsia="zh-CN"/>
        </w:rPr>
        <w:t>《第12课 汉武帝巩固大一统王朝》教学设计</w:t>
      </w:r>
    </w:p>
    <w:bookmarkEnd w:id="0"/>
    <w:p>
      <w:pPr>
        <w:keepNext w:val="0"/>
        <w:keepLines w:val="0"/>
        <w:pageBreakBefore w:val="0"/>
        <w:numPr>
          <w:ilvl w:val="0"/>
          <w:numId w:val="0"/>
        </w:numPr>
        <w:kinsoku/>
        <w:wordWrap/>
        <w:overflowPunct/>
        <w:topLinePunct w:val="0"/>
        <w:autoSpaceDE/>
        <w:autoSpaceDN/>
        <w:bidi w:val="0"/>
        <w:snapToGrid w:val="0"/>
        <w:spacing w:line="400" w:lineRule="exact"/>
        <w:ind w:firstLine="600"/>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2018级 历史二班 王董匀</w:t>
      </w:r>
    </w:p>
    <w:p>
      <w:pPr>
        <w:keepNext w:val="0"/>
        <w:keepLines w:val="0"/>
        <w:pageBreakBefore w:val="0"/>
        <w:numPr>
          <w:ilvl w:val="0"/>
          <w:numId w:val="0"/>
        </w:numPr>
        <w:kinsoku/>
        <w:wordWrap/>
        <w:overflowPunct/>
        <w:topLinePunct w:val="0"/>
        <w:autoSpaceDE/>
        <w:autoSpaceDN/>
        <w:bidi w:val="0"/>
        <w:snapToGrid w:val="0"/>
        <w:spacing w:line="400" w:lineRule="exact"/>
        <w:ind w:firstLine="600"/>
        <w:jc w:val="center"/>
        <w:textAlignment w:val="auto"/>
        <w:rPr>
          <w:rFonts w:hint="eastAsia" w:ascii="宋体" w:hAnsi="宋体" w:cs="Times New Roman"/>
          <w:sz w:val="24"/>
          <w:szCs w:val="24"/>
          <w:lang w:val="en-US" w:eastAsia="zh-Han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0" w:afterAutospacing="0" w:line="400" w:lineRule="exact"/>
        <w:ind w:left="0" w:right="0" w:firstLine="0"/>
        <w:jc w:val="both"/>
        <w:textAlignment w:val="auto"/>
        <w:rPr>
          <w:rFonts w:hint="eastAsia" w:ascii="宋体" w:hAnsi="宋体" w:eastAsia="宋体" w:cs="Times New Roman"/>
          <w:kern w:val="2"/>
          <w:sz w:val="24"/>
          <w:szCs w:val="24"/>
          <w:lang w:val="en-US" w:eastAsia="zh-Hans" w:bidi="ar-SA"/>
        </w:rPr>
      </w:pPr>
      <w:r>
        <w:rPr>
          <w:rFonts w:hint="eastAsia" w:ascii="宋体" w:hAnsi="宋体" w:cs="Times New Roman"/>
          <w:sz w:val="24"/>
          <w:szCs w:val="24"/>
          <w:lang w:val="en-US" w:eastAsia="zh-Hans"/>
        </w:rPr>
        <w:t>【课程标准】</w:t>
      </w:r>
      <w:r>
        <w:rPr>
          <w:rFonts w:hint="eastAsia" w:ascii="宋体" w:hAnsi="宋体" w:eastAsia="宋体" w:cs="Times New Roman"/>
          <w:kern w:val="2"/>
          <w:sz w:val="24"/>
          <w:szCs w:val="24"/>
          <w:lang w:val="en-US" w:eastAsia="zh-CN" w:bidi="ar-SA"/>
        </w:rPr>
        <w:t>课标要求</w:t>
      </w:r>
      <w:r>
        <w:rPr>
          <w:rFonts w:hint="eastAsia" w:ascii="宋体" w:hAnsi="宋体" w:eastAsia="宋体" w:cs="Times New Roman"/>
          <w:kern w:val="2"/>
          <w:sz w:val="24"/>
          <w:szCs w:val="24"/>
          <w:lang w:val="en-US" w:eastAsia="zh-Hans" w:bidi="ar-SA"/>
        </w:rPr>
        <w:t>认知理解</w:t>
      </w:r>
      <w:r>
        <w:rPr>
          <w:rFonts w:hint="eastAsia" w:ascii="宋体" w:hAnsi="宋体" w:cs="Times New Roman"/>
          <w:kern w:val="2"/>
          <w:sz w:val="24"/>
          <w:szCs w:val="24"/>
          <w:lang w:val="en-US" w:eastAsia="zh-CN" w:bidi="ar-SA"/>
        </w:rPr>
        <w:t>“推恩令”、</w:t>
      </w:r>
      <w:r>
        <w:rPr>
          <w:rFonts w:hint="eastAsia" w:ascii="宋体" w:hAnsi="宋体" w:eastAsia="宋体" w:cs="Times New Roman"/>
          <w:kern w:val="2"/>
          <w:sz w:val="24"/>
          <w:szCs w:val="24"/>
          <w:lang w:val="en-US" w:eastAsia="zh-Hans" w:bidi="ar-SA"/>
        </w:rPr>
        <w:t>“罢黜百家，独尊儒术”对汉朝巩固“大一统”的作用和深远的历史影响。汉武帝在各个方面采取了一系列行之有效的措施，巩固了大一统王朝，统一国家的特征得到完整地体现。汉武帝把儒家忠君守礼的思想立为正统思想的核心，使之成为汉朝大一统政权的精神支柱，儒学也从此成为中国历代思想文化的主流。“推恩令”的实施，巧妙地消除了诸侯国对抗中央的能力。在社会经济方面，汉武帝实行盐铁国有专卖，中央收回铸币权，推行均输、平准等措施，在国内统一调配物资、平抑物价，改善国家财政状况，进一步为维护国家的统一奠定了经济基础。</w:t>
      </w:r>
    </w:p>
    <w:p>
      <w:pPr>
        <w:keepNext w:val="0"/>
        <w:keepLines w:val="0"/>
        <w:pageBreakBefore w:val="0"/>
        <w:numPr>
          <w:ilvl w:val="0"/>
          <w:numId w:val="0"/>
        </w:numPr>
        <w:kinsoku/>
        <w:wordWrap/>
        <w:overflowPunct/>
        <w:topLinePunct w:val="0"/>
        <w:autoSpaceDE/>
        <w:autoSpaceDN/>
        <w:bidi w:val="0"/>
        <w:snapToGrid w:val="0"/>
        <w:spacing w:line="400" w:lineRule="exact"/>
        <w:jc w:val="both"/>
        <w:textAlignment w:val="auto"/>
        <w:rPr>
          <w:rFonts w:hint="eastAsia" w:ascii="宋体" w:hAnsi="宋体" w:cs="Times New Roman"/>
          <w:sz w:val="24"/>
          <w:szCs w:val="24"/>
          <w:lang w:val="en-US" w:eastAsia="zh-Hans"/>
        </w:rPr>
      </w:pPr>
      <w:r>
        <w:rPr>
          <w:rFonts w:hint="eastAsia" w:ascii="宋体" w:hAnsi="宋体" w:eastAsia="宋体" w:cs="Times New Roman"/>
          <w:kern w:val="2"/>
          <w:sz w:val="24"/>
          <w:szCs w:val="24"/>
          <w:lang w:val="en-US" w:eastAsia="zh-Hans" w:bidi="ar-SA"/>
        </w:rPr>
        <w:t>【教材分析】</w:t>
      </w:r>
      <w:r>
        <w:rPr>
          <w:rFonts w:hint="default" w:ascii="宋体" w:hAnsi="宋体" w:eastAsia="宋体" w:cs="Times New Roman"/>
          <w:kern w:val="2"/>
          <w:sz w:val="24"/>
          <w:szCs w:val="24"/>
          <w:lang w:val="en-US" w:eastAsia="zh-Hans" w:bidi="ar-SA"/>
        </w:rPr>
        <w:t>本课是部编七年级上册第三单元</w:t>
      </w:r>
      <w:r>
        <w:rPr>
          <w:rFonts w:hint="default" w:ascii="宋体" w:hAnsi="宋体" w:cs="Times New Roman"/>
          <w:sz w:val="24"/>
          <w:szCs w:val="24"/>
          <w:lang w:val="en-US" w:eastAsia="zh-Hans"/>
        </w:rPr>
        <w:t>第四课</w:t>
      </w:r>
      <w:r>
        <w:rPr>
          <w:rFonts w:hint="eastAsia" w:ascii="宋体" w:hAnsi="宋体" w:cs="Times New Roman"/>
          <w:sz w:val="24"/>
          <w:szCs w:val="24"/>
          <w:lang w:val="en-US" w:eastAsia="zh-CN"/>
        </w:rPr>
        <w:t>，</w:t>
      </w:r>
      <w:r>
        <w:rPr>
          <w:rFonts w:hint="default" w:ascii="宋体" w:hAnsi="宋体" w:cs="Times New Roman"/>
          <w:sz w:val="24"/>
          <w:szCs w:val="24"/>
          <w:lang w:val="en-US" w:eastAsia="zh-Hans"/>
        </w:rPr>
        <w:t>秦朝作为中国历史上第一个统</w:t>
      </w:r>
      <w:r>
        <w:rPr>
          <w:rFonts w:hint="eastAsia" w:ascii="宋体" w:hAnsi="宋体" w:cs="Times New Roman"/>
          <w:sz w:val="24"/>
          <w:szCs w:val="24"/>
          <w:lang w:val="en-US" w:eastAsia="zh-CN"/>
        </w:rPr>
        <w:t>一</w:t>
      </w:r>
      <w:r>
        <w:rPr>
          <w:rFonts w:hint="default" w:ascii="宋体" w:hAnsi="宋体" w:cs="Times New Roman"/>
          <w:sz w:val="24"/>
          <w:szCs w:val="24"/>
          <w:lang w:val="en-US" w:eastAsia="zh-Hans"/>
        </w:rPr>
        <w:t>的中央集权的封建王朝，但由于暴政，存在短暂。继起的西汉王朝再次巩固了大一统局面。而达成这一局面的正是本课的教学内容，西汉王朝正是在汉武帝时，通过采取</w:t>
      </w:r>
      <w:r>
        <w:rPr>
          <w:rFonts w:hint="eastAsia" w:ascii="宋体" w:hAnsi="宋体" w:cs="Times New Roman"/>
          <w:sz w:val="24"/>
          <w:szCs w:val="24"/>
          <w:lang w:val="en-US" w:eastAsia="zh-CN"/>
        </w:rPr>
        <w:t>一</w:t>
      </w:r>
      <w:r>
        <w:rPr>
          <w:rFonts w:hint="default" w:ascii="宋体" w:hAnsi="宋体" w:cs="Times New Roman"/>
          <w:sz w:val="24"/>
          <w:szCs w:val="24"/>
          <w:lang w:val="en-US" w:eastAsia="zh-Hans"/>
        </w:rPr>
        <w:t>系列措施，巩固了大</w:t>
      </w:r>
      <w:r>
        <w:rPr>
          <w:rFonts w:hint="eastAsia" w:ascii="宋体" w:hAnsi="宋体" w:cs="Times New Roman"/>
          <w:sz w:val="24"/>
          <w:szCs w:val="24"/>
          <w:lang w:val="en-US" w:eastAsia="zh-CN"/>
        </w:rPr>
        <w:t>一</w:t>
      </w:r>
      <w:r>
        <w:rPr>
          <w:rFonts w:hint="default" w:ascii="宋体" w:hAnsi="宋体" w:cs="Times New Roman"/>
          <w:sz w:val="24"/>
          <w:szCs w:val="24"/>
          <w:lang w:val="en-US" w:eastAsia="zh-Hans"/>
        </w:rPr>
        <w:t>统王朝，并将西汉的国力推向鼎盛，使西汉成为当时世界上的大国。因此，本课内容对于中国秦汉四百多年大一统的历史起着承上启下的重要作用。</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sz w:val="24"/>
          <w:szCs w:val="24"/>
        </w:rPr>
      </w:pPr>
      <w:r>
        <w:rPr>
          <w:rFonts w:hint="eastAsia" w:ascii="宋体" w:hAnsi="宋体" w:cs="Times New Roman"/>
          <w:sz w:val="24"/>
          <w:szCs w:val="24"/>
          <w:lang w:val="en-US" w:eastAsia="zh-Hans"/>
        </w:rPr>
        <w:t>【学情分析】</w:t>
      </w:r>
      <w:r>
        <w:rPr>
          <w:rFonts w:hint="eastAsia" w:ascii="宋体" w:hAnsi="宋体"/>
          <w:sz w:val="24"/>
          <w:szCs w:val="24"/>
        </w:rPr>
        <w:t>本课教学的对象是七年级学生，刚刚接触历史学科，其认知水平、综合和分析的能力有限，缺乏必要的学习历史的方法。根据学生的年龄阶段和认知特点，在授课过程中适当采用影像、图片等材料，给学生以直观具体的感知，激发学生学习的学习兴趣。</w:t>
      </w:r>
    </w:p>
    <w:p>
      <w:pPr>
        <w:keepNext w:val="0"/>
        <w:keepLines w:val="0"/>
        <w:pageBreakBefore w:val="0"/>
        <w:kinsoku/>
        <w:wordWrap/>
        <w:overflowPunct/>
        <w:topLinePunct w:val="0"/>
        <w:autoSpaceDE/>
        <w:autoSpaceDN/>
        <w:bidi w:val="0"/>
        <w:spacing w:line="400" w:lineRule="exact"/>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【教学目标】</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通过文字和图片，</w:t>
      </w:r>
      <w:r>
        <w:rPr>
          <w:rFonts w:hint="eastAsia" w:ascii="宋体" w:hAnsi="宋体"/>
          <w:sz w:val="24"/>
          <w:szCs w:val="24"/>
        </w:rPr>
        <w:t>知道汉武帝从政治、思想、经济、军事等方面巩固“大</w:t>
      </w:r>
      <w:r>
        <w:rPr>
          <w:rFonts w:hint="eastAsia" w:ascii="宋体" w:hAnsi="宋体"/>
          <w:sz w:val="24"/>
          <w:szCs w:val="24"/>
          <w:lang w:val="en-US" w:eastAsia="zh-CN"/>
        </w:rPr>
        <w:t>一</w:t>
      </w:r>
      <w:r>
        <w:rPr>
          <w:rFonts w:hint="eastAsia" w:ascii="宋体" w:hAnsi="宋体"/>
          <w:sz w:val="24"/>
          <w:szCs w:val="24"/>
        </w:rPr>
        <w:t>统”王朝的主要史实。</w:t>
      </w:r>
      <w:r>
        <w:rPr>
          <w:rFonts w:hint="eastAsia" w:ascii="宋体" w:hAnsi="宋体"/>
          <w:sz w:val="24"/>
          <w:szCs w:val="24"/>
          <w:lang w:eastAsia="zh-CN"/>
        </w:rPr>
        <w:t>（</w:t>
      </w:r>
      <w:r>
        <w:rPr>
          <w:rFonts w:hint="eastAsia" w:ascii="宋体" w:hAnsi="宋体"/>
          <w:sz w:val="24"/>
          <w:szCs w:val="24"/>
          <w:lang w:val="en-US" w:eastAsia="zh-CN"/>
        </w:rPr>
        <w:t>历史解释、时空观念</w:t>
      </w:r>
      <w:r>
        <w:rPr>
          <w:rFonts w:hint="eastAsia" w:ascii="宋体" w:hAnsi="宋体"/>
          <w:sz w:val="24"/>
          <w:szCs w:val="24"/>
          <w:lang w:eastAsia="zh-CN"/>
        </w:rPr>
        <w:t>）</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运用史料解释</w:t>
      </w:r>
      <w:r>
        <w:rPr>
          <w:rFonts w:hint="eastAsia" w:ascii="宋体" w:hAnsi="宋体"/>
          <w:sz w:val="24"/>
          <w:szCs w:val="24"/>
        </w:rPr>
        <w:t>“罢黜百家，尊崇儒术”的含义和作用。</w:t>
      </w:r>
      <w:r>
        <w:rPr>
          <w:rFonts w:hint="eastAsia" w:ascii="宋体" w:hAnsi="宋体"/>
          <w:sz w:val="24"/>
          <w:szCs w:val="24"/>
          <w:lang w:eastAsia="zh-CN"/>
        </w:rPr>
        <w:t>（</w:t>
      </w:r>
      <w:r>
        <w:rPr>
          <w:rFonts w:hint="eastAsia" w:ascii="宋体" w:hAnsi="宋体"/>
          <w:sz w:val="24"/>
          <w:szCs w:val="24"/>
          <w:lang w:val="en-US" w:eastAsia="zh-CN"/>
        </w:rPr>
        <w:t>史料实证</w:t>
      </w:r>
      <w:r>
        <w:rPr>
          <w:rFonts w:hint="eastAsia" w:ascii="宋体" w:hAnsi="宋体"/>
          <w:sz w:val="24"/>
          <w:szCs w:val="24"/>
          <w:lang w:eastAsia="zh-CN"/>
        </w:rPr>
        <w:t>）</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sz w:val="24"/>
          <w:szCs w:val="24"/>
          <w:lang w:eastAsia="zh-CN"/>
        </w:rPr>
      </w:pPr>
      <w:r>
        <w:rPr>
          <w:rFonts w:hint="eastAsia" w:ascii="宋体" w:hAnsi="宋体"/>
          <w:sz w:val="24"/>
          <w:szCs w:val="24"/>
        </w:rPr>
        <w:t>3.感知汉武帝为维护国家统一所作的努力，认识大</w:t>
      </w:r>
      <w:r>
        <w:rPr>
          <w:rFonts w:hint="eastAsia" w:ascii="宋体" w:hAnsi="宋体"/>
          <w:sz w:val="24"/>
          <w:szCs w:val="24"/>
          <w:lang w:val="en-US" w:eastAsia="zh-CN"/>
        </w:rPr>
        <w:t>一</w:t>
      </w:r>
      <w:r>
        <w:rPr>
          <w:rFonts w:hint="eastAsia" w:ascii="宋体" w:hAnsi="宋体"/>
          <w:sz w:val="24"/>
          <w:szCs w:val="24"/>
        </w:rPr>
        <w:t>统是中国历史的主旋律，是中华民族长期永恒的任务。</w:t>
      </w:r>
      <w:r>
        <w:rPr>
          <w:rFonts w:hint="eastAsia" w:ascii="宋体" w:hAnsi="宋体"/>
          <w:sz w:val="24"/>
          <w:szCs w:val="24"/>
          <w:lang w:eastAsia="zh-CN"/>
        </w:rPr>
        <w:t>（</w:t>
      </w:r>
      <w:r>
        <w:rPr>
          <w:rFonts w:hint="eastAsia" w:ascii="宋体" w:hAnsi="宋体"/>
          <w:sz w:val="24"/>
          <w:szCs w:val="24"/>
          <w:lang w:val="en-US" w:eastAsia="zh-CN"/>
        </w:rPr>
        <w:t>家国情怀</w:t>
      </w:r>
      <w:r>
        <w:rPr>
          <w:rFonts w:hint="eastAsia" w:ascii="宋体" w:hAnsi="宋体"/>
          <w:sz w:val="24"/>
          <w:szCs w:val="24"/>
          <w:lang w:eastAsia="zh-CN"/>
        </w:rPr>
        <w:t>）</w:t>
      </w:r>
    </w:p>
    <w:p>
      <w:pPr>
        <w:keepNext w:val="0"/>
        <w:keepLines w:val="0"/>
        <w:pageBreakBefore w:val="0"/>
        <w:numPr>
          <w:ilvl w:val="0"/>
          <w:numId w:val="0"/>
        </w:numPr>
        <w:kinsoku/>
        <w:wordWrap/>
        <w:overflowPunct/>
        <w:topLinePunct w:val="0"/>
        <w:autoSpaceDE/>
        <w:autoSpaceDN/>
        <w:bidi w:val="0"/>
        <w:snapToGrid w:val="0"/>
        <w:spacing w:line="400" w:lineRule="exact"/>
        <w:jc w:val="both"/>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【教学重难点】</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重点：汉武帝的“大一统”</w:t>
      </w:r>
    </w:p>
    <w:p>
      <w:pPr>
        <w:keepNext w:val="0"/>
        <w:keepLines w:val="0"/>
        <w:pageBreakBefore w:val="0"/>
        <w:numPr>
          <w:ilvl w:val="0"/>
          <w:numId w:val="0"/>
        </w:numPr>
        <w:kinsoku/>
        <w:wordWrap/>
        <w:overflowPunct/>
        <w:topLinePunct w:val="0"/>
        <w:autoSpaceDE/>
        <w:autoSpaceDN/>
        <w:bidi w:val="0"/>
        <w:snapToGrid w:val="0"/>
        <w:spacing w:line="400" w:lineRule="exact"/>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难点：对“罢黜百家，独尊儒术”的认识</w:t>
      </w:r>
    </w:p>
    <w:p>
      <w:pPr>
        <w:keepNext w:val="0"/>
        <w:keepLines w:val="0"/>
        <w:pageBreakBefore w:val="0"/>
        <w:kinsoku/>
        <w:wordWrap/>
        <w:overflowPunct/>
        <w:topLinePunct w:val="0"/>
        <w:autoSpaceDE/>
        <w:autoSpaceDN/>
        <w:bidi w:val="0"/>
        <w:spacing w:line="400" w:lineRule="exact"/>
        <w:textAlignment w:val="auto"/>
        <w:rPr>
          <w:rFonts w:hint="eastAsia" w:ascii="宋体" w:hAnsi="宋体"/>
          <w:sz w:val="24"/>
          <w:szCs w:val="24"/>
          <w:lang w:val="en-US" w:eastAsia="zh-CN"/>
        </w:rPr>
      </w:pPr>
      <w:r>
        <w:rPr>
          <w:rFonts w:hint="eastAsia" w:ascii="宋体" w:hAnsi="宋体"/>
          <w:sz w:val="24"/>
          <w:szCs w:val="24"/>
          <w:lang w:val="en-US" w:eastAsia="zh-CN"/>
        </w:rPr>
        <w:t>【教学方法】</w:t>
      </w: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Times New Roman"/>
          <w:b w:val="0"/>
          <w:bCs w:val="0"/>
          <w:sz w:val="24"/>
          <w:szCs w:val="24"/>
          <w:lang w:val="en-US" w:eastAsia="zh-Hans"/>
        </w:rPr>
      </w:pPr>
      <w:r>
        <w:rPr>
          <w:rFonts w:hint="eastAsia" w:ascii="宋体" w:hAnsi="宋体" w:eastAsia="宋体" w:cs="Times New Roman"/>
          <w:b w:val="0"/>
          <w:bCs w:val="0"/>
          <w:sz w:val="24"/>
          <w:szCs w:val="24"/>
          <w:lang w:val="en-US" w:eastAsia="zh-CN"/>
        </w:rPr>
        <w:t>情景导入法、讲授法</w:t>
      </w:r>
      <w:r>
        <w:rPr>
          <w:rFonts w:hint="eastAsia" w:ascii="宋体" w:hAnsi="宋体" w:cs="Times New Roman"/>
          <w:b w:val="0"/>
          <w:bCs w:val="0"/>
          <w:sz w:val="24"/>
          <w:szCs w:val="24"/>
          <w:lang w:val="en-US" w:eastAsia="zh-CN"/>
        </w:rPr>
        <w:t>、</w:t>
      </w:r>
      <w:r>
        <w:rPr>
          <w:rFonts w:hint="eastAsia" w:ascii="宋体" w:hAnsi="宋体" w:eastAsia="宋体" w:cs="Times New Roman"/>
          <w:b w:val="0"/>
          <w:bCs w:val="0"/>
          <w:sz w:val="24"/>
          <w:szCs w:val="24"/>
          <w:lang w:val="en-US" w:eastAsia="zh-CN"/>
        </w:rPr>
        <w:t>自主学习法、合作探究法、讨论法</w:t>
      </w:r>
    </w:p>
    <w:p>
      <w:pPr>
        <w:keepNext w:val="0"/>
        <w:keepLines w:val="0"/>
        <w:pageBreakBefore w:val="0"/>
        <w:numPr>
          <w:ilvl w:val="0"/>
          <w:numId w:val="0"/>
        </w:numPr>
        <w:kinsoku/>
        <w:wordWrap/>
        <w:overflowPunct/>
        <w:topLinePunct w:val="0"/>
        <w:autoSpaceDE/>
        <w:autoSpaceDN/>
        <w:bidi w:val="0"/>
        <w:snapToGrid w:val="0"/>
        <w:spacing w:line="400" w:lineRule="exact"/>
        <w:jc w:val="both"/>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2" w:firstLineChars="200"/>
        <w:textAlignment w:val="auto"/>
        <w:rPr>
          <w:rFonts w:hint="eastAsia" w:ascii="宋体" w:hAnsi="宋体" w:cs="Times New Roman"/>
          <w:b/>
          <w:bCs/>
          <w:sz w:val="22"/>
          <w:szCs w:val="22"/>
          <w:lang w:val="en-US" w:eastAsia="zh-CN"/>
        </w:rPr>
      </w:pPr>
      <w:r>
        <w:rPr>
          <w:rFonts w:hint="eastAsia" w:ascii="宋体" w:hAnsi="宋体" w:cs="Times New Roman"/>
          <w:b/>
          <w:bCs/>
          <w:sz w:val="22"/>
          <w:szCs w:val="22"/>
          <w:lang w:val="en-US" w:eastAsia="zh-CN"/>
        </w:rPr>
        <w:t>一、新课导入</w:t>
      </w:r>
    </w:p>
    <w:p>
      <w:pPr>
        <w:keepNext w:val="0"/>
        <w:keepLines w:val="0"/>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Times New Roman"/>
          <w:b w:val="0"/>
          <w:bCs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b w:val="0"/>
          <w:bCs w:val="0"/>
          <w:sz w:val="22"/>
          <w:szCs w:val="22"/>
          <w:lang w:val="en-US" w:eastAsia="zh-CN"/>
        </w:rPr>
      </w:pPr>
      <w:r>
        <w:rPr>
          <w:rFonts w:hint="eastAsia" w:ascii="宋体" w:hAnsi="宋体" w:cs="Times New Roman"/>
          <w:b w:val="0"/>
          <w:bCs w:val="0"/>
          <w:sz w:val="24"/>
          <w:szCs w:val="24"/>
          <w:lang w:val="en-US" w:eastAsia="zh-CN"/>
        </w:rPr>
        <w:t>教师</w:t>
      </w:r>
      <w:r>
        <w:rPr>
          <w:rFonts w:hint="eastAsia" w:ascii="宋体" w:hAnsi="宋体" w:eastAsia="宋体" w:cs="Times New Roman"/>
          <w:b w:val="0"/>
          <w:bCs w:val="0"/>
          <w:sz w:val="24"/>
          <w:szCs w:val="24"/>
          <w:lang w:val="en-US" w:eastAsia="zh-CN"/>
        </w:rPr>
        <w:t>播放视频：《从秦始皇到汉武帝》“汉武帝即位”片段，进而提出疑问：为什么说“繁荣背后，危机四伏”呢？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学生观看视频并思考。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教师提问：结合课本，想一想：西汉初期存在哪些问题？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在学生回答的基础上，进一步引导：这些问题分别属于哪一方面的问题？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学生阅读课本，自主探究，学生抢答。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教师总结并引入本课主要内容：</w:t>
      </w:r>
      <w:r>
        <w:rPr>
          <w:rFonts w:hint="eastAsia" w:ascii="宋体" w:hAnsi="宋体" w:eastAsia="宋体" w:cs="Times New Roman"/>
          <w:b w:val="0"/>
          <w:bCs w:val="0"/>
          <w:sz w:val="24"/>
          <w:szCs w:val="24"/>
          <w:lang w:val="en-US" w:eastAsia="zh-CN"/>
        </w:rPr>
        <w:t>汉武帝的“大一统”</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新课讲授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带着“为什么会出现这些问题？”的疑问，引导学生观察地图《西汉初期各封国大致范围》，了解西汉初期汉高祖刘邦分封诸侯王的大致情况。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同时教师补充细节：这些诸侯王在自己的封国内，还可以自设法令，自征赋税，自铸货币，甚至拥兵自重。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教师引导学生阅读课本54页金缕玉衣的图片与介绍，了解当时的诸侯王，不仅拥有政治上的特权，还拥有非常雄厚的经济实力。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教师引导学生阅读课本54页的“相关史事”中“七国之乱”的介绍，了解强大的诸侯王国对中央的威胁，虽然平定了“七国之乱”，但是王国问题没有从根本上得到解决。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学生观察地图《西汉初期各封国大致范围》，阅读课本54页金缕玉衣的图片与介绍，阅读课本54页“相关史事”中“七国之乱”的介绍，跟随教师的问题，思考并回答。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【设计意图】</w:t>
      </w:r>
      <w:r>
        <w:rPr>
          <w:rFonts w:hint="eastAsia" w:ascii="宋体" w:hAnsi="宋体" w:cs="Times New Roman"/>
          <w:b w:val="0"/>
          <w:bCs w:val="0"/>
          <w:sz w:val="24"/>
          <w:szCs w:val="24"/>
          <w:lang w:val="en-US" w:eastAsia="zh-TW"/>
        </w:rPr>
        <w:t>教师</w:t>
      </w:r>
      <w:r>
        <w:rPr>
          <w:rFonts w:hint="eastAsia" w:ascii="宋体" w:hAnsi="宋体" w:cs="Times New Roman"/>
          <w:b w:val="0"/>
          <w:bCs w:val="0"/>
          <w:sz w:val="24"/>
          <w:szCs w:val="24"/>
          <w:lang w:val="en-US" w:eastAsia="zh-CN"/>
        </w:rPr>
        <w:t>用细节的补充</w:t>
      </w:r>
      <w:r>
        <w:rPr>
          <w:rFonts w:hint="eastAsia" w:ascii="宋体" w:hAnsi="宋体" w:cs="Times New Roman"/>
          <w:b w:val="0"/>
          <w:bCs w:val="0"/>
          <w:sz w:val="24"/>
          <w:szCs w:val="24"/>
          <w:lang w:val="en-US" w:eastAsia="zh-TW"/>
        </w:rPr>
        <w:t>为学生构筑出一幅“汉初繁荣与危机冲突”的背景</w:t>
      </w:r>
      <w:r>
        <w:rPr>
          <w:rFonts w:hint="eastAsia" w:ascii="宋体" w:hAnsi="宋体" w:cs="Times New Roman"/>
          <w:b w:val="0"/>
          <w:bCs w:val="0"/>
          <w:sz w:val="24"/>
          <w:szCs w:val="24"/>
          <w:lang w:val="en-US" w:eastAsia="zh-CN"/>
        </w:rPr>
        <w:t>画面。</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思想：“罢黜百家，独尊儒术”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（1）播放视频：《从秦始皇到汉武帝》中“董仲舒及其思想”的片段，引出董仲舒及他提出的思想。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（2）教师展示PPT：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材料一：诸不在六艺之科，孔子之术者，皆绝其道，勿使并进。——《汉书·董仲舒传》”的解读，加深对“罢黜百家，独尊儒术</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材料二：《春秋》大一统者，天地之常经，古今之通谊也。——《汉书·董仲舒传》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学生阅读史料，朗读课本55页的“相关史事”，并思考回答问题。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2、具体措施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引导学生阅读课本和图片《汉代讲经图》，了解汉武帝采取思想大一统的具体措施：汉武帝通过兴办太学和地方官学，以儒家“五经”为教材，将儒学立为封建正统思想，从而加强对思想的控制，实现了思想上的大一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阅读课本及图片，跟随教师的问题，思考并回答。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二、政治：“推恩令”的实施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观察《地图册》上的漫画，通过情景模拟，引出主父偃和“推恩令”。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1.“推恩令”的实施及效果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（1）阅读史料：“诸侯王或欲推私恩分子弟邑者，令各条上，朕且临定其号名。——《史记﹒建元以来王子侯者年表》”进一步了解“推恩令”。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（2）观察一组示意图，思考：王国的封地在实施“推恩令”后发生了怎样的变化？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（3）阅读史料：“古之贵者不乘牛车，汉武帝推恩之末，诸侯寡弱，贫者至乘牛车。——《晋书·舆服志》”思考：“推恩令”的实施，到底起到了怎样的效果？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学生阅读史料、示意图，跟随教师的问题，思考并回答。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bCs/>
          <w:sz w:val="24"/>
          <w:szCs w:val="24"/>
        </w:rPr>
        <w:t>【设计意</w:t>
      </w:r>
      <w:r>
        <w:rPr>
          <w:rFonts w:hint="eastAsia" w:ascii="宋体" w:hAnsi="宋体" w:cs="Times New Roman"/>
          <w:b w:val="0"/>
          <w:bCs w:val="0"/>
          <w:sz w:val="24"/>
          <w:szCs w:val="24"/>
          <w:lang w:val="en-US" w:eastAsia="zh-CN"/>
        </w:rPr>
        <w:t>图】史料阅读，培养分析史料的能力，培养论从史出的史观。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2.削藩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3.建立刺史制度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（1）学生介绍课前探究的小故事《淮南王刘安意图叛乱被削藩》，思考：汉武帝还采取什么措施进一步削弱王国势力？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（2）观察地图《西汉初期各封国大致范围》和《西汉后期各封国大致范围》，思考：诸侯王的势力发生了怎样的变化？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（3）观察地图《西汉形势》，根据地图的图例 “州级界”，思考：这和汉武帝创立的哪一项制度有关？再通过阅读教材，了解建立刺史制度所起的作用？进而理解汉武帝通过政治上采取的一系列改革措施，大大加强了中央对地方的控制，从而实现了政治上的大一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学生分享课前探究成果：《淮南王刘安意图叛乱被削藩》。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学生观察地图、阅读教材，跟随教师的问题，思考并回答。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【设计意图】以图读史，学法指导，学会通过图名和图例，了解历史信息。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三、经济：盐铁专卖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1.铸币权收归中央，统一铸造五铢钱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2.盐铁官营、专卖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3.统一调配物资，平抑物价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（1）再次触摸五铢钱，引导学生了解汉武帝“将铸币权收归中央，统一铸造五铢钱”这项经济改革措施。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（2）观察地图《西汉盐铁官分布》，引导学生了解“盐铁专卖”的措施。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（3）阅读课本，了解“在全国范围内统一调配物资，平抑物价”的经济改革措施。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（4）阅读史料“民不益赋而天下用饶</w:t>
      </w:r>
      <w:r>
        <w:rPr>
          <w:rFonts w:hint="eastAsia" w:ascii="宋体" w:hAnsi="宋体" w:cs="Times New Roman"/>
          <w:b w:val="0"/>
          <w:bCs w:val="0"/>
          <w:sz w:val="24"/>
          <w:szCs w:val="24"/>
          <w:lang w:val="en-US" w:eastAsia="zh-TW"/>
        </w:rPr>
        <w:t>——《汉书·食货志》</w:t>
      </w:r>
      <w:r>
        <w:rPr>
          <w:rFonts w:hint="eastAsia" w:ascii="宋体" w:hAnsi="宋体" w:cs="Times New Roman"/>
          <w:b w:val="0"/>
          <w:bCs w:val="0"/>
          <w:sz w:val="24"/>
          <w:szCs w:val="24"/>
          <w:lang w:val="en-US" w:eastAsia="zh-CN"/>
        </w:rPr>
        <w:t>”引导学生理解汉武帝的经济改革取得的成效，进而理解汉武帝通过经济上采取的一系列改革措施，实现了经济上的大一统。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学生观察地图，阅读课本、史料，跟随教师的问题，思考并回答。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三、小结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1.通过板书，引导学生回顾：汉武帝在54年的执政过程中，进行了哪些改革？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2.思考：汉武帝54年的文治武功，对西汉王朝又做出了怎样的贡献呢？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学生思考并回答。</w:t>
      </w:r>
    </w:p>
    <w:p>
      <w:pPr>
        <w:keepNext w:val="0"/>
        <w:keepLines w:val="0"/>
        <w:pageBreakBefore w:val="0"/>
        <w:numPr>
          <w:ilvl w:val="0"/>
          <w:numId w:val="0"/>
        </w:numPr>
        <w:kinsoku/>
        <w:wordWrap/>
        <w:overflowPunct/>
        <w:topLinePunct w:val="0"/>
        <w:autoSpaceDE/>
        <w:autoSpaceDN/>
        <w:bidi w:val="0"/>
        <w:snapToGrid w:val="0"/>
        <w:spacing w:line="400" w:lineRule="exact"/>
        <w:jc w:val="both"/>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【板书设计】</w:t>
      </w:r>
    </w:p>
    <w:p>
      <w:pPr>
        <w:keepNext w:val="0"/>
        <w:keepLines w:val="0"/>
        <w:pageBreakBefore w:val="0"/>
        <w:numPr>
          <w:ilvl w:val="0"/>
          <w:numId w:val="0"/>
        </w:numPr>
        <w:kinsoku/>
        <w:wordWrap/>
        <w:overflowPunct/>
        <w:topLinePunct w:val="0"/>
        <w:autoSpaceDE/>
        <w:autoSpaceDN/>
        <w:bidi w:val="0"/>
        <w:snapToGrid w:val="0"/>
        <w:spacing w:line="400" w:lineRule="exact"/>
        <w:ind w:firstLine="600"/>
        <w:jc w:val="both"/>
        <w:textAlignment w:val="auto"/>
        <w:rPr>
          <w:rFonts w:hint="eastAsia" w:ascii="宋体" w:hAnsi="宋体" w:cs="Times New Roman"/>
          <w:sz w:val="24"/>
          <w:szCs w:val="24"/>
          <w:lang w:val="en-US" w:eastAsia="zh-Hans"/>
        </w:rPr>
      </w:pPr>
      <w:r>
        <w:rPr>
          <w:rFonts w:hint="eastAsia" w:ascii="宋体" w:hAnsi="宋体" w:eastAsia="宋体" w:cs="Times New Roman"/>
          <w:lang w:eastAsia="zh-CN"/>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132715</wp:posOffset>
            </wp:positionV>
            <wp:extent cx="4467225" cy="1552575"/>
            <wp:effectExtent l="0" t="0" r="3175" b="9525"/>
            <wp:wrapTopAndBottom/>
            <wp:docPr id="10" name="图片 10" descr="ef5fad1eb5116e4ee92dc33e509a5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f5fad1eb5116e4ee92dc33e509a5e2c"/>
                    <pic:cNvPicPr>
                      <a:picLocks noChangeAspect="1"/>
                    </pic:cNvPicPr>
                  </pic:nvPicPr>
                  <pic:blipFill>
                    <a:blip r:embed="rId4"/>
                    <a:stretch>
                      <a:fillRect/>
                    </a:stretch>
                  </pic:blipFill>
                  <pic:spPr>
                    <a:xfrm>
                      <a:off x="0" y="0"/>
                      <a:ext cx="4467225" cy="155257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snapToGrid w:val="0"/>
        <w:spacing w:line="400" w:lineRule="exact"/>
        <w:jc w:val="both"/>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【教学反思】</w:t>
      </w:r>
    </w:p>
    <w:p>
      <w:pPr>
        <w:keepNext w:val="0"/>
        <w:keepLines w:val="0"/>
        <w:pageBreakBefore w:val="0"/>
        <w:kinsoku/>
        <w:wordWrap/>
        <w:overflowPunct/>
        <w:topLinePunct w:val="0"/>
        <w:autoSpaceDE/>
        <w:autoSpaceDN/>
        <w:bidi w:val="0"/>
        <w:spacing w:line="400" w:lineRule="exact"/>
        <w:textAlignment w:val="auto"/>
      </w:pPr>
      <w:r>
        <w:rPr>
          <w:rFonts w:hint="eastAsia" w:ascii="宋体" w:hAnsi="宋体" w:eastAsia="宋体" w:cs="Times New Roman"/>
          <w:b w:val="0"/>
          <w:bCs w:val="0"/>
          <w:kern w:val="2"/>
          <w:sz w:val="24"/>
          <w:szCs w:val="24"/>
          <w:lang w:val="en-US" w:eastAsia="zh-CN" w:bidi="ar-SA"/>
        </w:rPr>
        <w:t>汉武帝“大一统”的政策、措施及其历史作用是历来考试的重点和难点。本节课创设历史情境，激发学生的兴趣。通过教师提出问题，学生回答问题等方式，一步一步引导学生去思考问题。利用实物图片等直观教具，培养学生的观察、想象能力。整节课体现了学生是学习的主体这一理念</w:t>
      </w:r>
      <w:r>
        <w:rPr>
          <w:rFonts w:hint="eastAsia" w:ascii="宋体" w:hAnsi="宋体" w:cs="Times New Roman"/>
          <w:b w:val="0"/>
          <w:bCs w:val="0"/>
          <w:kern w:val="2"/>
          <w:sz w:val="24"/>
          <w:szCs w:val="24"/>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651EA"/>
    <w:multiLevelType w:val="singleLevel"/>
    <w:tmpl w:val="38B651EA"/>
    <w:lvl w:ilvl="0" w:tentative="0">
      <w:start w:val="1"/>
      <w:numFmt w:val="chineseCounting"/>
      <w:suff w:val="nothing"/>
      <w:lvlText w:val="%1、"/>
      <w:lvlJc w:val="left"/>
      <w:rPr>
        <w:rFonts w:hint="eastAsia"/>
      </w:rPr>
    </w:lvl>
  </w:abstractNum>
  <w:abstractNum w:abstractNumId="1">
    <w:nsid w:val="61AA443D"/>
    <w:multiLevelType w:val="singleLevel"/>
    <w:tmpl w:val="61AA443D"/>
    <w:lvl w:ilvl="0" w:tentative="0">
      <w:start w:val="2"/>
      <w:numFmt w:val="chineseCounting"/>
      <w:suff w:val="nothing"/>
      <w:lvlText w:val="%1、"/>
      <w:lvlJc w:val="left"/>
      <w:rPr>
        <w:rFonts w:hint="eastAsia"/>
      </w:rPr>
    </w:lvl>
  </w:abstractNum>
  <w:abstractNum w:abstractNumId="2">
    <w:nsid w:val="725DED73"/>
    <w:multiLevelType w:val="multilevel"/>
    <w:tmpl w:val="725DED73"/>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E07AC"/>
    <w:rsid w:val="15124A14"/>
    <w:rsid w:val="208B40EA"/>
    <w:rsid w:val="2CE93A26"/>
    <w:rsid w:val="315F0814"/>
    <w:rsid w:val="33EB6316"/>
    <w:rsid w:val="3CAF74A7"/>
    <w:rsid w:val="3DB95160"/>
    <w:rsid w:val="419D5F6B"/>
    <w:rsid w:val="52957691"/>
    <w:rsid w:val="5E6E07AC"/>
    <w:rsid w:val="784E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0"/>
    <w:pPr>
      <w:spacing w:before="480" w:beforeAutospacing="0" w:after="120" w:afterAutospacing="0" w:line="400" w:lineRule="exact"/>
      <w:jc w:val="center"/>
      <w:outlineLvl w:val="0"/>
    </w:pPr>
    <w:rPr>
      <w:rFonts w:hint="eastAsia" w:ascii="宋体" w:hAnsi="宋体" w:eastAsia="黑体" w:cs="宋体"/>
      <w:b/>
      <w:bCs/>
      <w:kern w:val="44"/>
      <w:sz w:val="28"/>
      <w:szCs w:val="48"/>
      <w:lang w:bidi="ar"/>
    </w:rPr>
  </w:style>
  <w:style w:type="paragraph" w:styleId="3">
    <w:name w:val="heading 2"/>
    <w:basedOn w:val="1"/>
    <w:next w:val="1"/>
    <w:semiHidden/>
    <w:unhideWhenUsed/>
    <w:qFormat/>
    <w:uiPriority w:val="0"/>
    <w:pPr>
      <w:keepNext/>
      <w:keepLines/>
      <w:numPr>
        <w:ilvl w:val="1"/>
        <w:numId w:val="1"/>
      </w:numPr>
      <w:spacing w:before="240" w:beforeLines="0" w:beforeAutospacing="0" w:after="120" w:afterLines="0" w:afterAutospacing="0" w:line="400" w:lineRule="exact"/>
      <w:ind w:left="575" w:hanging="575" w:firstLineChars="0"/>
      <w:outlineLvl w:val="1"/>
    </w:pPr>
    <w:rPr>
      <w:rFonts w:ascii="Arial" w:hAnsi="Arial" w:eastAsia="楷体"/>
      <w:b/>
      <w:sz w:val="24"/>
    </w:rPr>
  </w:style>
  <w:style w:type="paragraph" w:styleId="4">
    <w:name w:val="heading 3"/>
    <w:basedOn w:val="1"/>
    <w:next w:val="1"/>
    <w:link w:val="15"/>
    <w:semiHidden/>
    <w:unhideWhenUsed/>
    <w:qFormat/>
    <w:uiPriority w:val="0"/>
    <w:pPr>
      <w:numPr>
        <w:ilvl w:val="2"/>
        <w:numId w:val="1"/>
      </w:numPr>
      <w:spacing w:before="120" w:beforeAutospacing="0" w:after="0" w:afterAutospacing="0"/>
      <w:ind w:left="720" w:hanging="720"/>
      <w:jc w:val="left"/>
      <w:outlineLvl w:val="2"/>
    </w:pPr>
    <w:rPr>
      <w:rFonts w:hint="eastAsia" w:ascii="宋体" w:hAnsi="宋体" w:eastAsia="宋体" w:cs="宋体"/>
      <w:b/>
      <w:kern w:val="0"/>
      <w:szCs w:val="27"/>
      <w:lang w:bidi="ar"/>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标题 1 Char"/>
    <w:link w:val="2"/>
    <w:qFormat/>
    <w:uiPriority w:val="0"/>
    <w:rPr>
      <w:rFonts w:eastAsia="黑体" w:asciiTheme="minorAscii" w:hAnsiTheme="minorAscii"/>
      <w:b/>
      <w:kern w:val="44"/>
      <w:sz w:val="28"/>
    </w:rPr>
  </w:style>
  <w:style w:type="character" w:customStyle="1" w:styleId="15">
    <w:name w:val="标题 3 Char"/>
    <w:link w:val="4"/>
    <w:qFormat/>
    <w:uiPriority w:val="0"/>
    <w:rPr>
      <w:rFonts w:hint="eastAsia" w:ascii="宋体" w:hAnsi="宋体" w:eastAsia="宋体" w:cs="宋体"/>
      <w:b/>
      <w:kern w:val="0"/>
      <w:sz w:val="21"/>
      <w:szCs w:val="27"/>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2754</Words>
  <Characters>2778</Characters>
  <Lines>0</Lines>
  <Paragraphs>0</Paragraphs>
  <TotalTime>2</TotalTime>
  <ScaleCrop>false</ScaleCrop>
  <LinksUpToDate>false</LinksUpToDate>
  <CharactersWithSpaces>2782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2022-03-17T06:40:00Z</dcterms:created>
  <dc:creator>墨忆</dc:creator>
  <cp:lastModifiedBy>田園蝦</cp:lastModifiedBy>
  <dcterms:modified xsi:type="dcterms:W3CDTF">2022-04-27T03:54:01Z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E896D069910544A2A8848498B68DBE32</vt:lpwstr>
  </property>
</Properties>
</file>