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《第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bCs/>
          <w:sz w:val="28"/>
          <w:szCs w:val="28"/>
        </w:rPr>
        <w:t xml:space="preserve">课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新文化运动</w:t>
      </w:r>
      <w:r>
        <w:rPr>
          <w:rFonts w:hint="eastAsia" w:ascii="宋体" w:hAnsi="宋体"/>
          <w:b/>
          <w:bCs/>
          <w:sz w:val="28"/>
          <w:szCs w:val="28"/>
        </w:rPr>
        <w:t>》教学设计</w:t>
      </w:r>
    </w:p>
    <w:p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lang w:val="en-US" w:eastAsia="zh-Hans"/>
        </w:rPr>
        <w:t>级一班</w:t>
      </w:r>
      <w:r>
        <w:rPr>
          <w:rFonts w:hint="eastAsia" w:ascii="宋体" w:hAnsi="宋体"/>
          <w:sz w:val="24"/>
          <w:szCs w:val="24"/>
          <w:lang w:val="en-US" w:eastAsia="zh-CN"/>
        </w:rPr>
        <w:t>罗思语</w:t>
      </w:r>
    </w:p>
    <w:p>
      <w:pPr>
        <w:jc w:val="center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Hans"/>
        </w:rPr>
        <w:t>课程标准</w:t>
      </w:r>
      <w:r>
        <w:rPr>
          <w:rFonts w:hint="eastAsia" w:ascii="宋体" w:hAnsi="宋体"/>
          <w:sz w:val="24"/>
          <w:szCs w:val="24"/>
        </w:rPr>
        <w:t>】</w:t>
      </w:r>
      <w:r>
        <w:rPr>
          <w:rFonts w:hint="eastAsia" w:ascii="宋体" w:hAnsi="宋体"/>
          <w:sz w:val="24"/>
          <w:szCs w:val="24"/>
          <w:lang w:val="en-US" w:eastAsia="zh-CN"/>
        </w:rPr>
        <w:t>列举陈独秀、胡适等代表人物，了解新文化运动在近代思想解放运动中的地位和作用。</w:t>
      </w:r>
    </w:p>
    <w:p>
      <w:pPr>
        <w:spacing w:line="360" w:lineRule="auto"/>
        <w:jc w:val="left"/>
        <w:rPr>
          <w:rFonts w:hint="eastAsia" w:ascii="宋体" w:hAnsi="宋体" w:eastAsia="微软雅黑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【教材分析】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本课是部编版八年级上册第四单元“新时代的曙光”中的第一课，本课在教材中发挥着承上启下的作用。既是上一单元“辛亥革命”的旧民主主义革命的补课，又是下一课“五四运动”的新民主主义革命的序幕。本课包括两个子目：新文化运动的兴起、新文化运动的内容和意义。教材以“背景——内容——历史意义”为线索，叙述了新文化运动的发展过程，条理清晰，内容精炼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【教学目标】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通过文字和图片，知道新文化运动的背景、标志以及新文化运动的主要代表人物的相关史实。（历史解释、时空观念）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运用史料解释“新文化运动”的意义和局限性。（史料实证）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3.</w:t>
      </w:r>
      <w:r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感知陈独秀、胡适等人在新文化运动中的勇敢精神和先锋作用，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激发学生勇于创新、积极进取的精神，增强历史使命感</w:t>
      </w:r>
      <w:r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  <w:t>。（</w:t>
      </w:r>
      <w:r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家国情怀</w:t>
      </w:r>
      <w:r>
        <w:rPr>
          <w:rFonts w:hint="eastAsia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【教学重难点】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重点：</w:t>
      </w:r>
      <w:r>
        <w:rPr>
          <w:rFonts w:hint="eastAsia" w:cs="Times New Roman"/>
          <w:color w:val="000000"/>
          <w:sz w:val="24"/>
          <w:lang w:val="en-US" w:eastAsia="zh-CN"/>
        </w:rPr>
        <w:t>新文化运动的基本内容、意义。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难点：</w:t>
      </w:r>
      <w:r>
        <w:rPr>
          <w:rFonts w:hint="eastAsia" w:cs="Times New Roman"/>
          <w:color w:val="000000"/>
          <w:sz w:val="24"/>
          <w:lang w:val="en-US" w:eastAsia="zh-CN"/>
        </w:rPr>
        <w:t>新文化运动的评价、影响。</w:t>
      </w:r>
    </w:p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【教学方法】讲授法、问答法、课堂探究法、讨论法等。</w:t>
      </w:r>
    </w:p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</w:t>
      </w:r>
      <w:r>
        <w:rPr>
          <w:rFonts w:hint="eastAsia"/>
          <w:bCs/>
          <w:sz w:val="24"/>
          <w:szCs w:val="24"/>
          <w:lang w:val="en-US" w:eastAsia="zh-Hans"/>
        </w:rPr>
        <w:t>教学过程</w:t>
      </w:r>
      <w:r>
        <w:rPr>
          <w:rFonts w:hint="eastAsia"/>
          <w:bCs/>
          <w:sz w:val="24"/>
          <w:szCs w:val="24"/>
        </w:rPr>
        <w:t>】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导入新课</w:t>
      </w:r>
      <w:r>
        <w:rPr>
          <w:rFonts w:hint="default" w:ascii="宋体" w:hAnsi="宋体"/>
          <w:sz w:val="24"/>
          <w:szCs w:val="24"/>
        </w:rPr>
        <w:t>：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教师展示北京大学1915年前的问候语并提问：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为什么会发生这种变化？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学生预习新课并思考。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学生课前预习并思考问题</w:t>
      </w:r>
      <w:r>
        <w:rPr>
          <w:rFonts w:hint="eastAsia" w:ascii="宋体" w:hAnsi="宋体"/>
          <w:bCs/>
          <w:sz w:val="24"/>
          <w:szCs w:val="24"/>
        </w:rPr>
        <w:t>激发学生的学习兴趣，集中学生的注意力。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讲授新课</w:t>
      </w:r>
      <w:r>
        <w:rPr>
          <w:rFonts w:hint="default" w:ascii="宋体" w:hAnsi="宋体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教师请同学回答课前的问题并对学生的回答进行总结。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教师展示ppt中的材料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材料一：</w:t>
      </w:r>
      <w:r>
        <w:rPr>
          <w:rFonts w:hint="default" w:ascii="宋体" w:hAnsi="宋体" w:cs="Times New Roman"/>
          <w:sz w:val="24"/>
          <w:szCs w:val="24"/>
          <w:lang w:val="en-US" w:eastAsia="zh-CN"/>
        </w:rPr>
        <w:t>所谓新者无它，即外来之西洋文化也；所谓旧者无它，即中国固有之文化也。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cs="Times New Roman"/>
          <w:sz w:val="24"/>
          <w:szCs w:val="24"/>
          <w:lang w:val="en-US" w:eastAsia="zh-CN"/>
        </w:rPr>
        <w:t xml:space="preserve">                 —汪叔潜 《新旧问题》《青年杂志》第一卷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引出新文化运动，并让学生阅读本课p55的材料，思考“什么是新文化？什么是旧文化？”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学生：.....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教师总结：“新文化是资产阶级文化，旧文化是中国传统文化。”</w:t>
      </w:r>
    </w:p>
    <w:p>
      <w:pPr>
        <w:numPr>
          <w:ilvl w:val="0"/>
          <w:numId w:val="0"/>
        </w:numPr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（-）新文化运动的背景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教师展示国内外情况图片，请学生分析当时国家在政治上处于怎样的社会背景？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（袁世凯尊孔复古，日本占领山东）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学生：......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教师总结：国内袁世凯称帝，国外帝国主义加紧侵略”，处于内忧外患的局面。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教师展示ppt材料，请学生分析当时社会思想文化方面呈现什么样的局面?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材料一：袁世凯政府公然下令尊孔读经，倡导复古……尊孔复古逆流的猖獗，带动了封建沉渣泛起，各种迎神拜佛、鬼怪迷信之风复炽。到1915年前后，中国的思想文化界已被闹得一片乌烟瘴气。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right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——郑师渠主编《中国近代史》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材料二：我进北大的时候（注： 1915年），北京的人还称它为大学堂，当时北大的大部分学生和他们的家长们，都还认为上北京大学就是要得到一个“进士出身”，为将来做官的正途。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right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——冯友兰《我所认识的蔡子民先生》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学生：......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教师总结：官方主张尊孔复古，社会整体思想落后。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通过对材料的分析解读，对当时社会现象的思考，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从政治文化两方面分析了新文化运动产生的背景，让学生从背景方面解释了新文化运动为什么在当时发生。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教师过渡：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这种种现象的背后隐藏着一个重要的信息，辛亥革命尽管推翻了封建帝制，却没有根除封建思想；建立民主共和制度，民主思想却没有被人们接受；剪掉了人们脑门后的辫子，却没能剪断人们心底的精神辫子。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因此，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一场轰轰烈烈的运动吹遍中国大江南北，给人们带来了前所未有的精神洗礼和灵魂的震撼。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新文化运动的兴起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教师与学生一同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观看新文化运动兴起的视频并阅读p56第二自然段的内容，要求学生完成与新文化运动有关的表格。（新文化运动的兴起标志、代表人物、主要阵地、口号）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学生：讨论并合作完成表格。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教师核对表格内容：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兴起标志：1915年陈独秀在上海创办《青年杂志》并发表《敬告青年》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代表人物：陈独秀、李大钊、胡适、鲁迅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主要阵地：《新青年》、北京大学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口号：民主和科学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教师展示新文化运动代表人物蔡元培的资料，提出为什么北大会是新文化运动的主要阵地呢？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学生：阅读材料并回答问题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教师总结补充：蔡元培提倡思想自由、兼容并包，导致北大学生思想活跃，因此北京大学是新文化的主要阵地之一。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教师展示胡适、陈独秀、鲁迅等新文化代表人物的生平，请学生总结他们有什么共同点。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学生：合作讨论总结。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教师：胡适、陈独秀等新文化运动代表人物都曾留学国外，受国外先进思想影响，这也就是为什么新文化运动提倡民主与科学。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通过阅读材料与提出问题，让学生自主阅读材料提高了学生的主动性，合作讨论问题提高了学生的合作性，这样的形式下，学生更容易了解新文化运动的兴起过程。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新文化运动的内容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教师展示ppt材料《一个贞烈的女孩子》，让学生思考父亲为什么要把女儿活活饿死？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学生：阅读材料并思考问题。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教师：因为要维护旧道德中的三纲五常，那么什么是旧道德呢？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教师展示ppt材料“鲁迅《狂人日记》”选段。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学生：回答什么是旧道德，什么是旧文化。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教师展示ppt内容，请学生回答陈独秀提出的德先生和赛先生分别是什么？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学生回答：民主与科学。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教师与学生一起阅读课本p58页第1自然段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分析胡适《文学改良刍议》，陈独秀《文化革命论》选段，了解什么是新文学什么是旧文学，思考胡适与陈独秀是如何反对旧文学的，结果怎么样。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学生：阅读材料并归纳。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教师总结：旧文学指文言文，新文学指白话文，结果是白话文替代文言文，逐渐在大众当中普及。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通过对比与阅读，得出新文化运动的内容。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（四）新文化运动的影响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教师展示材料与学生一同阅读教材p59页，总结新文化运动的局限性。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教师总结：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（1）动摇了封建道德礼教的统治地位，使中国人民接受了一次民主与科学的洗礼。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（2）</w:t>
      </w:r>
      <w:r>
        <w:rPr>
          <w:rFonts w:hint="default" w:ascii="宋体" w:hAnsi="宋体" w:cs="Times New Roman"/>
          <w:sz w:val="24"/>
          <w:szCs w:val="24"/>
          <w:lang w:val="en-US" w:eastAsia="zh-CN"/>
        </w:rPr>
        <w:t>为随后爆发的五四运动起了思想宣传和铺垫的作用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（3）</w:t>
      </w:r>
      <w:r>
        <w:rPr>
          <w:rFonts w:hint="default" w:ascii="宋体" w:hAnsi="宋体" w:cs="Times New Roman"/>
          <w:sz w:val="24"/>
          <w:szCs w:val="24"/>
          <w:lang w:val="en-US" w:eastAsia="zh-CN"/>
        </w:rPr>
        <w:t>打开了遏制新思想涌流的闸门，掀起了一股思想解放的潮流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局限性：对中国的传统文化的看法带有一定的片面性</w:t>
      </w:r>
    </w:p>
    <w:p>
      <w:pPr>
        <w:numPr>
          <w:ilvl w:val="0"/>
          <w:numId w:val="0"/>
        </w:numPr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【设计意图】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学生自主性阅读材料与课本总结新文化的影响，教师补充修改，发挥了学生的主体性。</w:t>
      </w:r>
    </w:p>
    <w:p>
      <w:pPr>
        <w:numPr>
          <w:ilvl w:val="0"/>
          <w:numId w:val="5"/>
        </w:numPr>
        <w:spacing w:line="360" w:lineRule="auto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课堂小结</w:t>
      </w:r>
      <w:r>
        <w:rPr>
          <w:rFonts w:hint="default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新文化运动是一场空前的思想解放运动，它在中国近代化的发展中具有不可磨灭的作用，它从思想文化方面进行了学习变革，为日后五四运动的发展奠定了基础，</w:t>
      </w:r>
      <w:r>
        <w:rPr>
          <w:rFonts w:hint="default" w:ascii="宋体" w:hAnsi="宋体" w:cs="Times New Roman"/>
          <w:sz w:val="24"/>
          <w:szCs w:val="24"/>
          <w:lang w:eastAsia="zh-CN"/>
        </w:rPr>
        <w:t>推动了中国近代化的发展。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【板书设计】</w:t>
      </w:r>
    </w:p>
    <w:p>
      <w:pPr>
        <w:numPr>
          <w:ilvl w:val="0"/>
          <w:numId w:val="6"/>
        </w:numPr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背景</w:t>
      </w:r>
    </w:p>
    <w:p>
      <w:pPr>
        <w:numPr>
          <w:ilvl w:val="0"/>
          <w:numId w:val="7"/>
        </w:numPr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政治</w:t>
      </w:r>
    </w:p>
    <w:p>
      <w:pPr>
        <w:numPr>
          <w:ilvl w:val="0"/>
          <w:numId w:val="7"/>
        </w:numPr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思想：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兴起</w:t>
      </w:r>
    </w:p>
    <w:p>
      <w:pPr>
        <w:numPr>
          <w:ilvl w:val="0"/>
          <w:numId w:val="8"/>
        </w:numPr>
        <w:ind w:left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标志</w:t>
      </w:r>
    </w:p>
    <w:p>
      <w:pPr>
        <w:numPr>
          <w:ilvl w:val="0"/>
          <w:numId w:val="8"/>
        </w:numPr>
        <w:ind w:leftChars="0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代表人物</w:t>
      </w:r>
    </w:p>
    <w:p>
      <w:pPr>
        <w:numPr>
          <w:ilvl w:val="0"/>
          <w:numId w:val="8"/>
        </w:numPr>
        <w:ind w:leftChars="0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主要阵地</w:t>
      </w:r>
    </w:p>
    <w:p>
      <w:pPr>
        <w:numPr>
          <w:ilvl w:val="0"/>
          <w:numId w:val="8"/>
        </w:numPr>
        <w:ind w:leftChars="0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口号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内容</w:t>
      </w: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影响</w:t>
      </w:r>
    </w:p>
    <w:p>
      <w:pPr>
        <w:numPr>
          <w:ilvl w:val="0"/>
          <w:numId w:val="0"/>
        </w:numPr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（1）意义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（2）局限性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42623"/>
    <w:multiLevelType w:val="singleLevel"/>
    <w:tmpl w:val="8CB42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0E2481"/>
    <w:multiLevelType w:val="singleLevel"/>
    <w:tmpl w:val="B40E24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AA0E18"/>
    <w:multiLevelType w:val="singleLevel"/>
    <w:tmpl w:val="11AA0E1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1AAE092"/>
    <w:multiLevelType w:val="singleLevel"/>
    <w:tmpl w:val="41AAE09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47EE7BF"/>
    <w:multiLevelType w:val="singleLevel"/>
    <w:tmpl w:val="547EE7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65F3AC"/>
    <w:multiLevelType w:val="singleLevel"/>
    <w:tmpl w:val="6165F3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231F990"/>
    <w:multiLevelType w:val="singleLevel"/>
    <w:tmpl w:val="6231F990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6231FAA5"/>
    <w:multiLevelType w:val="singleLevel"/>
    <w:tmpl w:val="6231FAA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796A"/>
    <w:rsid w:val="0B932F92"/>
    <w:rsid w:val="18E157CB"/>
    <w:rsid w:val="1DFE7230"/>
    <w:rsid w:val="219C29FB"/>
    <w:rsid w:val="37043009"/>
    <w:rsid w:val="4216796A"/>
    <w:rsid w:val="4C063ACF"/>
    <w:rsid w:val="4D8504E6"/>
    <w:rsid w:val="53B37446"/>
    <w:rsid w:val="56574EF1"/>
    <w:rsid w:val="6865291F"/>
    <w:rsid w:val="788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2400</Words>
  <Characters>2449</Characters>
  <Lines>0</Lines>
  <Paragraphs>0</Paragraphs>
  <TotalTime>4</TotalTime>
  <ScaleCrop>false</ScaleCrop>
  <LinksUpToDate>false</LinksUpToDate>
  <CharactersWithSpaces>2473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2021-11-26T05:42:00Z</dcterms:created>
  <dc:creator>辛豆豆</dc:creator>
  <cp:lastModifiedBy>田園蝦</cp:lastModifiedBy>
  <dcterms:modified xsi:type="dcterms:W3CDTF">2022-04-27T11:35:18Z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AEA4D8781C8C48F78D26C029BA3B7ABF</vt:lpwstr>
  </property>
</Properties>
</file>